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B" w:rsidRDefault="002C412C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429A">
        <w:rPr>
          <w:rFonts w:ascii="Times New Roman" w:hAnsi="Times New Roman" w:cs="Times New Roman"/>
          <w:b/>
          <w:i/>
          <w:sz w:val="28"/>
          <w:szCs w:val="28"/>
        </w:rPr>
        <w:t>1 категори</w:t>
      </w:r>
      <w:r w:rsidR="00C24F8B">
        <w:rPr>
          <w:rFonts w:ascii="Times New Roman" w:hAnsi="Times New Roman" w:cs="Times New Roman"/>
          <w:b/>
          <w:i/>
          <w:sz w:val="28"/>
          <w:szCs w:val="28"/>
        </w:rPr>
        <w:t>я</w:t>
      </w:r>
      <w:bookmarkStart w:id="0" w:name="_GoBack"/>
      <w:bookmarkEnd w:id="0"/>
    </w:p>
    <w:p w:rsidR="00C24F8B" w:rsidRDefault="00C24F8B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задание</w:t>
      </w:r>
    </w:p>
    <w:p w:rsidR="002C412C" w:rsidRDefault="00C24F8B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429A">
        <w:rPr>
          <w:rFonts w:ascii="Times New Roman" w:hAnsi="Times New Roman" w:cs="Times New Roman"/>
          <w:b/>
          <w:i/>
          <w:sz w:val="28"/>
          <w:szCs w:val="28"/>
        </w:rPr>
        <w:t>Теоретические вопросы к тестовым заданиям</w:t>
      </w:r>
    </w:p>
    <w:p w:rsidR="00C24F8B" w:rsidRPr="0071429A" w:rsidRDefault="00C24F8B" w:rsidP="00C24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12C" w:rsidRPr="0071429A" w:rsidRDefault="002C412C" w:rsidP="00C24F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Романтизм как направление в искусстве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Происхождение термина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Литературный романтизм 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Ранний немецкий музыкальный романтизм (Гофман, Вебер)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Новые музыкальные жанры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Новые нац. композиторские школы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Изменение средств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71429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1429A">
        <w:rPr>
          <w:rFonts w:ascii="Times New Roman" w:hAnsi="Times New Roman" w:cs="Times New Roman"/>
          <w:sz w:val="24"/>
          <w:szCs w:val="24"/>
        </w:rPr>
        <w:t>ыразительности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 и формы в целом</w:t>
      </w:r>
    </w:p>
    <w:p w:rsidR="002C412C" w:rsidRPr="0071429A" w:rsidRDefault="002C412C" w:rsidP="00C2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    2. Биография Шуберта: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Годы и место рождения и смерти. Родители (происхождение, отношение к музыке). Год смерти и могила Бетховена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Церковный хор.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Конвикт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. Первые произведения. Уход из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конвикта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>; помощник учителя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Сальери и его ученики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Друзья и участники «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шубертиад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Шпаун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Штадлер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Шобер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Швинд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Майрхофер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Фогль</w:t>
      </w:r>
      <w:proofErr w:type="spellEnd"/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Э́стерхази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Зонлейтнеры</w:t>
      </w:r>
      <w:proofErr w:type="spellEnd"/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Общество друзей музыки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1828 – единственный концерт при жизни</w:t>
      </w:r>
    </w:p>
    <w:p w:rsidR="002C412C" w:rsidRPr="0071429A" w:rsidRDefault="002C412C" w:rsidP="00C24F8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Грильпарцер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3. Круг поэтов, к творчеству которых обращался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>.  Авторы текстов песен и их переводчики.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4.Окружение Шуберта:  известные писатели, поэты, драматурги, художники, композиторы (Сальери,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Шпаун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Штадлер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Шобер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Швинд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Майрхофер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Фогль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Грильпарцер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>).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5.Сочинения, исполненные при жизни композитора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6.Жанры, к которым обращался Шубе</w:t>
      </w:r>
      <w:proofErr w:type="gramStart"/>
      <w:r w:rsidRPr="0071429A">
        <w:rPr>
          <w:rFonts w:ascii="Times New Roman" w:hAnsi="Times New Roman" w:cs="Times New Roman"/>
          <w:sz w:val="24"/>
          <w:szCs w:val="24"/>
        </w:rPr>
        <w:t>рт в св</w:t>
      </w:r>
      <w:proofErr w:type="gramEnd"/>
      <w:r w:rsidRPr="0071429A">
        <w:rPr>
          <w:rFonts w:ascii="Times New Roman" w:hAnsi="Times New Roman" w:cs="Times New Roman"/>
          <w:sz w:val="24"/>
          <w:szCs w:val="24"/>
        </w:rPr>
        <w:t>оем творчестве. Романтическая  фортепианная миниатюра.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7.Вокальные циклы «Зимний путь» и «Прекрасная мельничиха».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8.«Гретхен за прялкой»,   </w:t>
      </w:r>
      <w:r w:rsidRPr="0071429A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71429A">
        <w:rPr>
          <w:rFonts w:ascii="Times New Roman" w:hAnsi="Times New Roman" w:cs="Times New Roman"/>
          <w:sz w:val="24"/>
          <w:szCs w:val="24"/>
        </w:rPr>
        <w:t xml:space="preserve"> </w:t>
      </w:r>
      <w:r w:rsidRPr="0071429A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71429A">
        <w:rPr>
          <w:rFonts w:ascii="Times New Roman" w:hAnsi="Times New Roman" w:cs="Times New Roman"/>
          <w:sz w:val="24"/>
          <w:szCs w:val="24"/>
        </w:rPr>
        <w:t xml:space="preserve"> – литературные параллели.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9. Баллада «Лесной царь»:  образы-персонажи и их характеристика, роль ф-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10.Транскрипции песен и вальсов Шуберта (Лист, Прокофьев)</w:t>
      </w:r>
    </w:p>
    <w:p w:rsidR="002C412C" w:rsidRPr="0071429A" w:rsidRDefault="002C412C" w:rsidP="00C2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11. Незавершенные произведения Шуберта. </w:t>
      </w:r>
      <w:proofErr w:type="gramStart"/>
      <w:r w:rsidRPr="0071429A">
        <w:rPr>
          <w:rFonts w:ascii="Times New Roman" w:hAnsi="Times New Roman" w:cs="Times New Roman"/>
          <w:sz w:val="24"/>
          <w:szCs w:val="24"/>
        </w:rPr>
        <w:t>Проблематика «Неоконченной» (откуда определение, корректно ли оно, т.е. соответствует ли действительности, кто, когда и где нашел, исполнил и т.п.)</w:t>
      </w:r>
      <w:proofErr w:type="gramEnd"/>
    </w:p>
    <w:p w:rsidR="002C412C" w:rsidRPr="0071429A" w:rsidRDefault="002C412C" w:rsidP="00C2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12. Черты стиля:</w:t>
      </w:r>
    </w:p>
    <w:p w:rsidR="002C412C" w:rsidRPr="0071429A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Мелодический дар</w:t>
      </w:r>
    </w:p>
    <w:p w:rsidR="002C412C" w:rsidRPr="0071429A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Гармония (часто иллюстрирует смысловые оттенки текста), игра </w:t>
      </w:r>
      <w:proofErr w:type="gramStart"/>
      <w:r w:rsidRPr="0071429A">
        <w:rPr>
          <w:rFonts w:ascii="Times New Roman" w:hAnsi="Times New Roman" w:cs="Times New Roman"/>
          <w:sz w:val="24"/>
          <w:szCs w:val="24"/>
        </w:rPr>
        <w:t>одноименных</w:t>
      </w:r>
      <w:proofErr w:type="gramEnd"/>
      <w:r w:rsidRPr="0071429A">
        <w:rPr>
          <w:rFonts w:ascii="Times New Roman" w:hAnsi="Times New Roman" w:cs="Times New Roman"/>
          <w:sz w:val="24"/>
          <w:szCs w:val="24"/>
        </w:rPr>
        <w:t xml:space="preserve"> мажора и минора,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терцовое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 соотношение тон-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тей</w:t>
      </w:r>
      <w:proofErr w:type="spellEnd"/>
    </w:p>
    <w:p w:rsidR="002C412C" w:rsidRPr="0071429A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>Оркестр 8-й симфонии</w:t>
      </w:r>
    </w:p>
    <w:p w:rsidR="002C412C" w:rsidRPr="0071429A" w:rsidRDefault="002C412C" w:rsidP="00C24F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A">
        <w:rPr>
          <w:rFonts w:ascii="Times New Roman" w:hAnsi="Times New Roman" w:cs="Times New Roman"/>
          <w:sz w:val="24"/>
          <w:szCs w:val="24"/>
        </w:rPr>
        <w:t xml:space="preserve">Особенности формообразования. </w:t>
      </w:r>
      <w:proofErr w:type="spellStart"/>
      <w:r w:rsidRPr="0071429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71429A">
        <w:rPr>
          <w:rFonts w:ascii="Times New Roman" w:hAnsi="Times New Roman" w:cs="Times New Roman"/>
          <w:sz w:val="24"/>
          <w:szCs w:val="24"/>
        </w:rPr>
        <w:t xml:space="preserve"> как тип мышления. Куплетные, куплетно-вариационные формы со сквозным развитием, 3-частные и смешанные композиции («Липа»)</w:t>
      </w:r>
    </w:p>
    <w:p w:rsidR="00034BF0" w:rsidRPr="0071429A" w:rsidRDefault="00034BF0" w:rsidP="00C24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BF0" w:rsidRPr="0071429A" w:rsidSect="00D825C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77" w:rsidRDefault="00160377" w:rsidP="002C412C">
      <w:pPr>
        <w:spacing w:after="0" w:line="240" w:lineRule="auto"/>
      </w:pPr>
      <w:r>
        <w:separator/>
      </w:r>
    </w:p>
  </w:endnote>
  <w:endnote w:type="continuationSeparator" w:id="0">
    <w:p w:rsidR="00160377" w:rsidRDefault="00160377" w:rsidP="002C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633339"/>
      <w:docPartObj>
        <w:docPartGallery w:val="Page Numbers (Bottom of Page)"/>
        <w:docPartUnique/>
      </w:docPartObj>
    </w:sdtPr>
    <w:sdtEndPr/>
    <w:sdtContent>
      <w:p w:rsidR="00D825C2" w:rsidRDefault="00D825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F8B">
          <w:rPr>
            <w:noProof/>
          </w:rPr>
          <w:t>1</w:t>
        </w:r>
        <w:r>
          <w:fldChar w:fldCharType="end"/>
        </w:r>
      </w:p>
    </w:sdtContent>
  </w:sdt>
  <w:p w:rsidR="00D825C2" w:rsidRDefault="00D825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77" w:rsidRDefault="00160377" w:rsidP="002C412C">
      <w:pPr>
        <w:spacing w:after="0" w:line="240" w:lineRule="auto"/>
      </w:pPr>
      <w:r>
        <w:separator/>
      </w:r>
    </w:p>
  </w:footnote>
  <w:footnote w:type="continuationSeparator" w:id="0">
    <w:p w:rsidR="00160377" w:rsidRDefault="00160377" w:rsidP="002C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502E"/>
    <w:multiLevelType w:val="hybridMultilevel"/>
    <w:tmpl w:val="9C12FC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8C7373"/>
    <w:multiLevelType w:val="hybridMultilevel"/>
    <w:tmpl w:val="94AAD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05F4F"/>
    <w:multiLevelType w:val="hybridMultilevel"/>
    <w:tmpl w:val="98D8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EB"/>
    <w:rsid w:val="00034BF0"/>
    <w:rsid w:val="000966B7"/>
    <w:rsid w:val="00160377"/>
    <w:rsid w:val="00175246"/>
    <w:rsid w:val="001F14FE"/>
    <w:rsid w:val="002C412C"/>
    <w:rsid w:val="005312EB"/>
    <w:rsid w:val="0071429A"/>
    <w:rsid w:val="009D125A"/>
    <w:rsid w:val="00C24F8B"/>
    <w:rsid w:val="00C529FD"/>
    <w:rsid w:val="00D30B2B"/>
    <w:rsid w:val="00D825C2"/>
    <w:rsid w:val="00E1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12C"/>
  </w:style>
  <w:style w:type="paragraph" w:styleId="a6">
    <w:name w:val="footer"/>
    <w:basedOn w:val="a"/>
    <w:link w:val="a7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12C"/>
  </w:style>
  <w:style w:type="paragraph" w:styleId="a6">
    <w:name w:val="footer"/>
    <w:basedOn w:val="a"/>
    <w:link w:val="a7"/>
    <w:uiPriority w:val="99"/>
    <w:unhideWhenUsed/>
    <w:rsid w:val="002C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2018-01-30T17:12:00Z</cp:lastPrinted>
  <dcterms:created xsi:type="dcterms:W3CDTF">2018-01-28T15:25:00Z</dcterms:created>
  <dcterms:modified xsi:type="dcterms:W3CDTF">2018-01-31T06:37:00Z</dcterms:modified>
</cp:coreProperties>
</file>