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F8B" w:rsidRDefault="00F8291D" w:rsidP="00C24F8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bookmarkStart w:id="0" w:name="_GoBack"/>
      <w:bookmarkEnd w:id="0"/>
      <w:r w:rsidR="002C412C" w:rsidRPr="0071429A">
        <w:rPr>
          <w:rFonts w:ascii="Times New Roman" w:hAnsi="Times New Roman" w:cs="Times New Roman"/>
          <w:b/>
          <w:i/>
          <w:sz w:val="28"/>
          <w:szCs w:val="28"/>
        </w:rPr>
        <w:t xml:space="preserve"> категори</w:t>
      </w:r>
      <w:r w:rsidR="00C24F8B">
        <w:rPr>
          <w:rFonts w:ascii="Times New Roman" w:hAnsi="Times New Roman" w:cs="Times New Roman"/>
          <w:b/>
          <w:i/>
          <w:sz w:val="28"/>
          <w:szCs w:val="28"/>
        </w:rPr>
        <w:t>я</w:t>
      </w:r>
    </w:p>
    <w:p w:rsidR="00C24F8B" w:rsidRDefault="00C24F8B" w:rsidP="00C24F8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 задание</w:t>
      </w:r>
    </w:p>
    <w:p w:rsidR="002C412C" w:rsidRDefault="00C24F8B" w:rsidP="00C24F8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24F8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1429A">
        <w:rPr>
          <w:rFonts w:ascii="Times New Roman" w:hAnsi="Times New Roman" w:cs="Times New Roman"/>
          <w:b/>
          <w:i/>
          <w:sz w:val="28"/>
          <w:szCs w:val="28"/>
        </w:rPr>
        <w:t>Теоретические вопросы к тестовым заданиям</w:t>
      </w:r>
    </w:p>
    <w:p w:rsidR="00C24F8B" w:rsidRPr="0071429A" w:rsidRDefault="00C24F8B" w:rsidP="00C24F8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C412C" w:rsidRPr="0071429A" w:rsidRDefault="002C412C" w:rsidP="00C24F8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429A">
        <w:rPr>
          <w:rFonts w:ascii="Times New Roman" w:hAnsi="Times New Roman" w:cs="Times New Roman"/>
          <w:sz w:val="24"/>
          <w:szCs w:val="24"/>
        </w:rPr>
        <w:t>Романтизм как направление в искусстве</w:t>
      </w:r>
    </w:p>
    <w:p w:rsidR="002C412C" w:rsidRPr="0071429A" w:rsidRDefault="002C412C" w:rsidP="00C24F8B">
      <w:pPr>
        <w:numPr>
          <w:ilvl w:val="0"/>
          <w:numId w:val="2"/>
        </w:numPr>
        <w:spacing w:after="0" w:line="240" w:lineRule="auto"/>
        <w:ind w:left="143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429A">
        <w:rPr>
          <w:rFonts w:ascii="Times New Roman" w:hAnsi="Times New Roman" w:cs="Times New Roman"/>
          <w:sz w:val="24"/>
          <w:szCs w:val="24"/>
        </w:rPr>
        <w:t>Происхождение термина</w:t>
      </w:r>
    </w:p>
    <w:p w:rsidR="002C412C" w:rsidRPr="0071429A" w:rsidRDefault="002C412C" w:rsidP="00C24F8B">
      <w:pPr>
        <w:numPr>
          <w:ilvl w:val="0"/>
          <w:numId w:val="2"/>
        </w:numPr>
        <w:spacing w:after="0" w:line="240" w:lineRule="auto"/>
        <w:ind w:left="143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429A">
        <w:rPr>
          <w:rFonts w:ascii="Times New Roman" w:hAnsi="Times New Roman" w:cs="Times New Roman"/>
          <w:sz w:val="24"/>
          <w:szCs w:val="24"/>
        </w:rPr>
        <w:t xml:space="preserve">Литературный романтизм </w:t>
      </w:r>
    </w:p>
    <w:p w:rsidR="002C412C" w:rsidRPr="0071429A" w:rsidRDefault="002C412C" w:rsidP="00C24F8B">
      <w:pPr>
        <w:numPr>
          <w:ilvl w:val="0"/>
          <w:numId w:val="2"/>
        </w:numPr>
        <w:spacing w:after="0" w:line="240" w:lineRule="auto"/>
        <w:ind w:left="143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429A">
        <w:rPr>
          <w:rFonts w:ascii="Times New Roman" w:hAnsi="Times New Roman" w:cs="Times New Roman"/>
          <w:sz w:val="24"/>
          <w:szCs w:val="24"/>
        </w:rPr>
        <w:t>Ранний немецкий музыкальный романтизм (Гофман, Вебер)</w:t>
      </w:r>
    </w:p>
    <w:p w:rsidR="002C412C" w:rsidRPr="0071429A" w:rsidRDefault="002C412C" w:rsidP="00C24F8B">
      <w:pPr>
        <w:numPr>
          <w:ilvl w:val="0"/>
          <w:numId w:val="2"/>
        </w:numPr>
        <w:spacing w:after="0" w:line="240" w:lineRule="auto"/>
        <w:ind w:left="143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429A">
        <w:rPr>
          <w:rFonts w:ascii="Times New Roman" w:hAnsi="Times New Roman" w:cs="Times New Roman"/>
          <w:sz w:val="24"/>
          <w:szCs w:val="24"/>
        </w:rPr>
        <w:t>Новые музыкальные жанры</w:t>
      </w:r>
    </w:p>
    <w:p w:rsidR="002C412C" w:rsidRPr="0071429A" w:rsidRDefault="002C412C" w:rsidP="00C24F8B">
      <w:pPr>
        <w:numPr>
          <w:ilvl w:val="0"/>
          <w:numId w:val="2"/>
        </w:numPr>
        <w:spacing w:after="0" w:line="240" w:lineRule="auto"/>
        <w:ind w:left="143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429A">
        <w:rPr>
          <w:rFonts w:ascii="Times New Roman" w:hAnsi="Times New Roman" w:cs="Times New Roman"/>
          <w:sz w:val="24"/>
          <w:szCs w:val="24"/>
        </w:rPr>
        <w:t>Новые нац. композиторские школы</w:t>
      </w:r>
    </w:p>
    <w:p w:rsidR="002C412C" w:rsidRPr="0071429A" w:rsidRDefault="002C412C" w:rsidP="00C24F8B">
      <w:pPr>
        <w:numPr>
          <w:ilvl w:val="0"/>
          <w:numId w:val="2"/>
        </w:numPr>
        <w:spacing w:after="0" w:line="240" w:lineRule="auto"/>
        <w:ind w:left="143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429A">
        <w:rPr>
          <w:rFonts w:ascii="Times New Roman" w:hAnsi="Times New Roman" w:cs="Times New Roman"/>
          <w:sz w:val="24"/>
          <w:szCs w:val="24"/>
        </w:rPr>
        <w:t xml:space="preserve">Изменение средств </w:t>
      </w:r>
      <w:proofErr w:type="spellStart"/>
      <w:r w:rsidRPr="0071429A">
        <w:rPr>
          <w:rFonts w:ascii="Times New Roman" w:hAnsi="Times New Roman" w:cs="Times New Roman"/>
          <w:sz w:val="24"/>
          <w:szCs w:val="24"/>
        </w:rPr>
        <w:t>муз</w:t>
      </w:r>
      <w:proofErr w:type="gramStart"/>
      <w:r w:rsidRPr="0071429A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71429A">
        <w:rPr>
          <w:rFonts w:ascii="Times New Roman" w:hAnsi="Times New Roman" w:cs="Times New Roman"/>
          <w:sz w:val="24"/>
          <w:szCs w:val="24"/>
        </w:rPr>
        <w:t>ыразительности</w:t>
      </w:r>
      <w:proofErr w:type="spellEnd"/>
      <w:r w:rsidRPr="0071429A">
        <w:rPr>
          <w:rFonts w:ascii="Times New Roman" w:hAnsi="Times New Roman" w:cs="Times New Roman"/>
          <w:sz w:val="24"/>
          <w:szCs w:val="24"/>
        </w:rPr>
        <w:t xml:space="preserve"> и формы в целом</w:t>
      </w:r>
    </w:p>
    <w:p w:rsidR="002C412C" w:rsidRPr="0071429A" w:rsidRDefault="002C412C" w:rsidP="00C24F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429A">
        <w:rPr>
          <w:rFonts w:ascii="Times New Roman" w:hAnsi="Times New Roman" w:cs="Times New Roman"/>
          <w:sz w:val="24"/>
          <w:szCs w:val="24"/>
        </w:rPr>
        <w:t xml:space="preserve">    2. Биография Шуберта:</w:t>
      </w:r>
    </w:p>
    <w:p w:rsidR="002C412C" w:rsidRPr="0071429A" w:rsidRDefault="002C412C" w:rsidP="00C24F8B">
      <w:pPr>
        <w:numPr>
          <w:ilvl w:val="0"/>
          <w:numId w:val="2"/>
        </w:numPr>
        <w:spacing w:after="0" w:line="240" w:lineRule="auto"/>
        <w:ind w:left="143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429A">
        <w:rPr>
          <w:rFonts w:ascii="Times New Roman" w:hAnsi="Times New Roman" w:cs="Times New Roman"/>
          <w:sz w:val="24"/>
          <w:szCs w:val="24"/>
        </w:rPr>
        <w:t>Годы и место рождения и смерти. Родители (происхождение, отношение к музыке). Год смерти и могила Бетховена</w:t>
      </w:r>
    </w:p>
    <w:p w:rsidR="002C412C" w:rsidRPr="0071429A" w:rsidRDefault="002C412C" w:rsidP="00C24F8B">
      <w:pPr>
        <w:numPr>
          <w:ilvl w:val="0"/>
          <w:numId w:val="2"/>
        </w:numPr>
        <w:spacing w:after="0" w:line="240" w:lineRule="auto"/>
        <w:ind w:left="143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429A">
        <w:rPr>
          <w:rFonts w:ascii="Times New Roman" w:hAnsi="Times New Roman" w:cs="Times New Roman"/>
          <w:sz w:val="24"/>
          <w:szCs w:val="24"/>
        </w:rPr>
        <w:t xml:space="preserve">Церковный хор. </w:t>
      </w:r>
      <w:proofErr w:type="spellStart"/>
      <w:r w:rsidRPr="0071429A">
        <w:rPr>
          <w:rFonts w:ascii="Times New Roman" w:hAnsi="Times New Roman" w:cs="Times New Roman"/>
          <w:sz w:val="24"/>
          <w:szCs w:val="24"/>
        </w:rPr>
        <w:t>Конвикт</w:t>
      </w:r>
      <w:proofErr w:type="spellEnd"/>
      <w:r w:rsidRPr="0071429A">
        <w:rPr>
          <w:rFonts w:ascii="Times New Roman" w:hAnsi="Times New Roman" w:cs="Times New Roman"/>
          <w:sz w:val="24"/>
          <w:szCs w:val="24"/>
        </w:rPr>
        <w:t xml:space="preserve">. Первые произведения. Уход из </w:t>
      </w:r>
      <w:proofErr w:type="spellStart"/>
      <w:r w:rsidRPr="0071429A">
        <w:rPr>
          <w:rFonts w:ascii="Times New Roman" w:hAnsi="Times New Roman" w:cs="Times New Roman"/>
          <w:sz w:val="24"/>
          <w:szCs w:val="24"/>
        </w:rPr>
        <w:t>конвикта</w:t>
      </w:r>
      <w:proofErr w:type="spellEnd"/>
      <w:r w:rsidRPr="0071429A">
        <w:rPr>
          <w:rFonts w:ascii="Times New Roman" w:hAnsi="Times New Roman" w:cs="Times New Roman"/>
          <w:sz w:val="24"/>
          <w:szCs w:val="24"/>
        </w:rPr>
        <w:t>; помощник учителя</w:t>
      </w:r>
    </w:p>
    <w:p w:rsidR="002C412C" w:rsidRPr="0071429A" w:rsidRDefault="002C412C" w:rsidP="00C24F8B">
      <w:pPr>
        <w:numPr>
          <w:ilvl w:val="0"/>
          <w:numId w:val="2"/>
        </w:numPr>
        <w:spacing w:after="0" w:line="240" w:lineRule="auto"/>
        <w:ind w:left="143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429A">
        <w:rPr>
          <w:rFonts w:ascii="Times New Roman" w:hAnsi="Times New Roman" w:cs="Times New Roman"/>
          <w:sz w:val="24"/>
          <w:szCs w:val="24"/>
        </w:rPr>
        <w:t>Сальери и его ученики</w:t>
      </w:r>
    </w:p>
    <w:p w:rsidR="002C412C" w:rsidRPr="0071429A" w:rsidRDefault="002C412C" w:rsidP="00C24F8B">
      <w:pPr>
        <w:numPr>
          <w:ilvl w:val="0"/>
          <w:numId w:val="2"/>
        </w:numPr>
        <w:spacing w:after="0" w:line="240" w:lineRule="auto"/>
        <w:ind w:left="143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429A">
        <w:rPr>
          <w:rFonts w:ascii="Times New Roman" w:hAnsi="Times New Roman" w:cs="Times New Roman"/>
          <w:sz w:val="24"/>
          <w:szCs w:val="24"/>
        </w:rPr>
        <w:t>Друзья и участники «</w:t>
      </w:r>
      <w:proofErr w:type="spellStart"/>
      <w:r w:rsidRPr="0071429A">
        <w:rPr>
          <w:rFonts w:ascii="Times New Roman" w:hAnsi="Times New Roman" w:cs="Times New Roman"/>
          <w:sz w:val="24"/>
          <w:szCs w:val="24"/>
        </w:rPr>
        <w:t>шубертиад</w:t>
      </w:r>
      <w:proofErr w:type="spellEnd"/>
      <w:r w:rsidRPr="0071429A">
        <w:rPr>
          <w:rFonts w:ascii="Times New Roman" w:hAnsi="Times New Roman" w:cs="Times New Roman"/>
          <w:sz w:val="24"/>
          <w:szCs w:val="24"/>
        </w:rPr>
        <w:t xml:space="preserve">»: </w:t>
      </w:r>
      <w:proofErr w:type="spellStart"/>
      <w:r w:rsidRPr="0071429A">
        <w:rPr>
          <w:rFonts w:ascii="Times New Roman" w:hAnsi="Times New Roman" w:cs="Times New Roman"/>
          <w:sz w:val="24"/>
          <w:szCs w:val="24"/>
        </w:rPr>
        <w:t>Шпаун</w:t>
      </w:r>
      <w:proofErr w:type="spellEnd"/>
      <w:r w:rsidRPr="007142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429A">
        <w:rPr>
          <w:rFonts w:ascii="Times New Roman" w:hAnsi="Times New Roman" w:cs="Times New Roman"/>
          <w:sz w:val="24"/>
          <w:szCs w:val="24"/>
        </w:rPr>
        <w:t>Штадлер</w:t>
      </w:r>
      <w:proofErr w:type="spellEnd"/>
      <w:r w:rsidRPr="007142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429A">
        <w:rPr>
          <w:rFonts w:ascii="Times New Roman" w:hAnsi="Times New Roman" w:cs="Times New Roman"/>
          <w:sz w:val="24"/>
          <w:szCs w:val="24"/>
        </w:rPr>
        <w:t>Шобер</w:t>
      </w:r>
      <w:proofErr w:type="spellEnd"/>
      <w:r w:rsidRPr="007142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429A">
        <w:rPr>
          <w:rFonts w:ascii="Times New Roman" w:hAnsi="Times New Roman" w:cs="Times New Roman"/>
          <w:sz w:val="24"/>
          <w:szCs w:val="24"/>
        </w:rPr>
        <w:t>Швинд</w:t>
      </w:r>
      <w:proofErr w:type="spellEnd"/>
      <w:r w:rsidRPr="0071429A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71429A">
        <w:rPr>
          <w:rFonts w:ascii="Times New Roman" w:hAnsi="Times New Roman" w:cs="Times New Roman"/>
          <w:sz w:val="24"/>
          <w:szCs w:val="24"/>
        </w:rPr>
        <w:t>Майрхофер</w:t>
      </w:r>
      <w:proofErr w:type="spellEnd"/>
      <w:r w:rsidRPr="007142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429A">
        <w:rPr>
          <w:rFonts w:ascii="Times New Roman" w:hAnsi="Times New Roman" w:cs="Times New Roman"/>
          <w:sz w:val="24"/>
          <w:szCs w:val="24"/>
        </w:rPr>
        <w:t>Фогль</w:t>
      </w:r>
      <w:proofErr w:type="spellEnd"/>
    </w:p>
    <w:p w:rsidR="002C412C" w:rsidRPr="0071429A" w:rsidRDefault="002C412C" w:rsidP="00C24F8B">
      <w:pPr>
        <w:numPr>
          <w:ilvl w:val="0"/>
          <w:numId w:val="2"/>
        </w:numPr>
        <w:spacing w:after="0" w:line="240" w:lineRule="auto"/>
        <w:ind w:left="143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429A">
        <w:rPr>
          <w:rFonts w:ascii="Times New Roman" w:hAnsi="Times New Roman" w:cs="Times New Roman"/>
          <w:sz w:val="24"/>
          <w:szCs w:val="24"/>
        </w:rPr>
        <w:t>Э́стерхази</w:t>
      </w:r>
      <w:proofErr w:type="spellEnd"/>
      <w:r w:rsidRPr="007142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429A">
        <w:rPr>
          <w:rFonts w:ascii="Times New Roman" w:hAnsi="Times New Roman" w:cs="Times New Roman"/>
          <w:sz w:val="24"/>
          <w:szCs w:val="24"/>
        </w:rPr>
        <w:t>Зонлейтнеры</w:t>
      </w:r>
      <w:proofErr w:type="spellEnd"/>
    </w:p>
    <w:p w:rsidR="002C412C" w:rsidRPr="0071429A" w:rsidRDefault="002C412C" w:rsidP="00C24F8B">
      <w:pPr>
        <w:numPr>
          <w:ilvl w:val="0"/>
          <w:numId w:val="2"/>
        </w:numPr>
        <w:spacing w:after="0" w:line="240" w:lineRule="auto"/>
        <w:ind w:left="143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429A">
        <w:rPr>
          <w:rFonts w:ascii="Times New Roman" w:hAnsi="Times New Roman" w:cs="Times New Roman"/>
          <w:sz w:val="24"/>
          <w:szCs w:val="24"/>
        </w:rPr>
        <w:t>Общество друзей музыки</w:t>
      </w:r>
    </w:p>
    <w:p w:rsidR="002C412C" w:rsidRPr="0071429A" w:rsidRDefault="002C412C" w:rsidP="00C24F8B">
      <w:pPr>
        <w:numPr>
          <w:ilvl w:val="0"/>
          <w:numId w:val="2"/>
        </w:numPr>
        <w:spacing w:after="0" w:line="240" w:lineRule="auto"/>
        <w:ind w:left="143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429A">
        <w:rPr>
          <w:rFonts w:ascii="Times New Roman" w:hAnsi="Times New Roman" w:cs="Times New Roman"/>
          <w:sz w:val="24"/>
          <w:szCs w:val="24"/>
        </w:rPr>
        <w:t>1828 – единственный концерт при жизни</w:t>
      </w:r>
    </w:p>
    <w:p w:rsidR="002C412C" w:rsidRPr="0071429A" w:rsidRDefault="002C412C" w:rsidP="00C24F8B">
      <w:pPr>
        <w:numPr>
          <w:ilvl w:val="0"/>
          <w:numId w:val="2"/>
        </w:numPr>
        <w:spacing w:after="0" w:line="240" w:lineRule="auto"/>
        <w:ind w:left="143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429A">
        <w:rPr>
          <w:rFonts w:ascii="Times New Roman" w:hAnsi="Times New Roman" w:cs="Times New Roman"/>
          <w:sz w:val="24"/>
          <w:szCs w:val="24"/>
        </w:rPr>
        <w:t>Грильпарцер</w:t>
      </w:r>
      <w:proofErr w:type="spellEnd"/>
      <w:r w:rsidRPr="007142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412C" w:rsidRPr="0071429A" w:rsidRDefault="002C412C" w:rsidP="00C24F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29A">
        <w:rPr>
          <w:rFonts w:ascii="Times New Roman" w:hAnsi="Times New Roman" w:cs="Times New Roman"/>
          <w:sz w:val="24"/>
          <w:szCs w:val="24"/>
        </w:rPr>
        <w:t xml:space="preserve">3. Круг поэтов, к творчеству которых обращался </w:t>
      </w:r>
      <w:proofErr w:type="spellStart"/>
      <w:r w:rsidRPr="0071429A">
        <w:rPr>
          <w:rFonts w:ascii="Times New Roman" w:hAnsi="Times New Roman" w:cs="Times New Roman"/>
          <w:sz w:val="24"/>
          <w:szCs w:val="24"/>
        </w:rPr>
        <w:t>Ф.Шуберт</w:t>
      </w:r>
      <w:proofErr w:type="spellEnd"/>
      <w:r w:rsidRPr="0071429A">
        <w:rPr>
          <w:rFonts w:ascii="Times New Roman" w:hAnsi="Times New Roman" w:cs="Times New Roman"/>
          <w:sz w:val="24"/>
          <w:szCs w:val="24"/>
        </w:rPr>
        <w:t>.  Авторы текстов песен и их переводчики.</w:t>
      </w:r>
    </w:p>
    <w:p w:rsidR="002C412C" w:rsidRPr="0071429A" w:rsidRDefault="002C412C" w:rsidP="00C24F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29A">
        <w:rPr>
          <w:rFonts w:ascii="Times New Roman" w:hAnsi="Times New Roman" w:cs="Times New Roman"/>
          <w:sz w:val="24"/>
          <w:szCs w:val="24"/>
        </w:rPr>
        <w:t xml:space="preserve">4.Окружение Шуберта:  известные писатели, поэты, драматурги, художники, композиторы (Сальери, </w:t>
      </w:r>
      <w:proofErr w:type="spellStart"/>
      <w:r w:rsidRPr="0071429A">
        <w:rPr>
          <w:rFonts w:ascii="Times New Roman" w:hAnsi="Times New Roman" w:cs="Times New Roman"/>
          <w:sz w:val="24"/>
          <w:szCs w:val="24"/>
        </w:rPr>
        <w:t>Шпаун</w:t>
      </w:r>
      <w:proofErr w:type="spellEnd"/>
      <w:r w:rsidRPr="007142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429A">
        <w:rPr>
          <w:rFonts w:ascii="Times New Roman" w:hAnsi="Times New Roman" w:cs="Times New Roman"/>
          <w:sz w:val="24"/>
          <w:szCs w:val="24"/>
        </w:rPr>
        <w:t>Штадлер</w:t>
      </w:r>
      <w:proofErr w:type="spellEnd"/>
      <w:r w:rsidRPr="007142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429A">
        <w:rPr>
          <w:rFonts w:ascii="Times New Roman" w:hAnsi="Times New Roman" w:cs="Times New Roman"/>
          <w:sz w:val="24"/>
          <w:szCs w:val="24"/>
        </w:rPr>
        <w:t>Шобер</w:t>
      </w:r>
      <w:proofErr w:type="spellEnd"/>
      <w:r w:rsidRPr="007142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429A">
        <w:rPr>
          <w:rFonts w:ascii="Times New Roman" w:hAnsi="Times New Roman" w:cs="Times New Roman"/>
          <w:sz w:val="24"/>
          <w:szCs w:val="24"/>
        </w:rPr>
        <w:t>Швинд</w:t>
      </w:r>
      <w:proofErr w:type="spellEnd"/>
      <w:r w:rsidRPr="007142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429A">
        <w:rPr>
          <w:rFonts w:ascii="Times New Roman" w:hAnsi="Times New Roman" w:cs="Times New Roman"/>
          <w:sz w:val="24"/>
          <w:szCs w:val="24"/>
        </w:rPr>
        <w:t>Майрхофер</w:t>
      </w:r>
      <w:proofErr w:type="spellEnd"/>
      <w:r w:rsidRPr="007142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429A">
        <w:rPr>
          <w:rFonts w:ascii="Times New Roman" w:hAnsi="Times New Roman" w:cs="Times New Roman"/>
          <w:sz w:val="24"/>
          <w:szCs w:val="24"/>
        </w:rPr>
        <w:t>Фогль</w:t>
      </w:r>
      <w:proofErr w:type="spellEnd"/>
      <w:r w:rsidRPr="007142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429A">
        <w:rPr>
          <w:rFonts w:ascii="Times New Roman" w:hAnsi="Times New Roman" w:cs="Times New Roman"/>
          <w:sz w:val="24"/>
          <w:szCs w:val="24"/>
        </w:rPr>
        <w:t>Грильпарцер</w:t>
      </w:r>
      <w:proofErr w:type="spellEnd"/>
      <w:r w:rsidRPr="0071429A">
        <w:rPr>
          <w:rFonts w:ascii="Times New Roman" w:hAnsi="Times New Roman" w:cs="Times New Roman"/>
          <w:sz w:val="24"/>
          <w:szCs w:val="24"/>
        </w:rPr>
        <w:t>).</w:t>
      </w:r>
    </w:p>
    <w:p w:rsidR="002C412C" w:rsidRPr="0071429A" w:rsidRDefault="002C412C" w:rsidP="00C24F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29A">
        <w:rPr>
          <w:rFonts w:ascii="Times New Roman" w:hAnsi="Times New Roman" w:cs="Times New Roman"/>
          <w:sz w:val="24"/>
          <w:szCs w:val="24"/>
        </w:rPr>
        <w:t>5.Сочинения, исполненные при жизни композитора</w:t>
      </w:r>
    </w:p>
    <w:p w:rsidR="002C412C" w:rsidRPr="0071429A" w:rsidRDefault="002C412C" w:rsidP="00C24F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29A">
        <w:rPr>
          <w:rFonts w:ascii="Times New Roman" w:hAnsi="Times New Roman" w:cs="Times New Roman"/>
          <w:sz w:val="24"/>
          <w:szCs w:val="24"/>
        </w:rPr>
        <w:t>6.Жанры, к которым обращался Шубе</w:t>
      </w:r>
      <w:proofErr w:type="gramStart"/>
      <w:r w:rsidRPr="0071429A">
        <w:rPr>
          <w:rFonts w:ascii="Times New Roman" w:hAnsi="Times New Roman" w:cs="Times New Roman"/>
          <w:sz w:val="24"/>
          <w:szCs w:val="24"/>
        </w:rPr>
        <w:t>рт в св</w:t>
      </w:r>
      <w:proofErr w:type="gramEnd"/>
      <w:r w:rsidRPr="0071429A">
        <w:rPr>
          <w:rFonts w:ascii="Times New Roman" w:hAnsi="Times New Roman" w:cs="Times New Roman"/>
          <w:sz w:val="24"/>
          <w:szCs w:val="24"/>
        </w:rPr>
        <w:t>оем творчестве. Романтическая  фортепианная миниатюра.</w:t>
      </w:r>
    </w:p>
    <w:p w:rsidR="002C412C" w:rsidRPr="0071429A" w:rsidRDefault="002C412C" w:rsidP="00C24F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29A">
        <w:rPr>
          <w:rFonts w:ascii="Times New Roman" w:hAnsi="Times New Roman" w:cs="Times New Roman"/>
          <w:sz w:val="24"/>
          <w:szCs w:val="24"/>
        </w:rPr>
        <w:t>7.Вокальные циклы «Зимний путь» и «Прекрасная мельничиха».</w:t>
      </w:r>
    </w:p>
    <w:p w:rsidR="002C412C" w:rsidRPr="0071429A" w:rsidRDefault="002C412C" w:rsidP="00C24F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29A">
        <w:rPr>
          <w:rFonts w:ascii="Times New Roman" w:hAnsi="Times New Roman" w:cs="Times New Roman"/>
          <w:sz w:val="24"/>
          <w:szCs w:val="24"/>
        </w:rPr>
        <w:t xml:space="preserve">8.«Гретхен за прялкой»,   </w:t>
      </w:r>
      <w:r w:rsidRPr="0071429A">
        <w:rPr>
          <w:rFonts w:ascii="Times New Roman" w:hAnsi="Times New Roman" w:cs="Times New Roman"/>
          <w:sz w:val="24"/>
          <w:szCs w:val="24"/>
          <w:lang w:val="en-US"/>
        </w:rPr>
        <w:t>Ave</w:t>
      </w:r>
      <w:r w:rsidRPr="0071429A">
        <w:rPr>
          <w:rFonts w:ascii="Times New Roman" w:hAnsi="Times New Roman" w:cs="Times New Roman"/>
          <w:sz w:val="24"/>
          <w:szCs w:val="24"/>
        </w:rPr>
        <w:t xml:space="preserve"> </w:t>
      </w:r>
      <w:r w:rsidRPr="0071429A">
        <w:rPr>
          <w:rFonts w:ascii="Times New Roman" w:hAnsi="Times New Roman" w:cs="Times New Roman"/>
          <w:sz w:val="24"/>
          <w:szCs w:val="24"/>
          <w:lang w:val="en-US"/>
        </w:rPr>
        <w:t>Maria</w:t>
      </w:r>
      <w:r w:rsidRPr="0071429A">
        <w:rPr>
          <w:rFonts w:ascii="Times New Roman" w:hAnsi="Times New Roman" w:cs="Times New Roman"/>
          <w:sz w:val="24"/>
          <w:szCs w:val="24"/>
        </w:rPr>
        <w:t xml:space="preserve"> – литературные параллели.</w:t>
      </w:r>
    </w:p>
    <w:p w:rsidR="002C412C" w:rsidRPr="0071429A" w:rsidRDefault="002C412C" w:rsidP="00C24F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29A">
        <w:rPr>
          <w:rFonts w:ascii="Times New Roman" w:hAnsi="Times New Roman" w:cs="Times New Roman"/>
          <w:sz w:val="24"/>
          <w:szCs w:val="24"/>
        </w:rPr>
        <w:t>9. Баллада «Лесной царь»:  образы-персонажи и их характеристика, роль ф-</w:t>
      </w:r>
      <w:proofErr w:type="spellStart"/>
      <w:r w:rsidRPr="0071429A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71429A">
        <w:rPr>
          <w:rFonts w:ascii="Times New Roman" w:hAnsi="Times New Roman" w:cs="Times New Roman"/>
          <w:sz w:val="24"/>
          <w:szCs w:val="24"/>
        </w:rPr>
        <w:t xml:space="preserve"> сопровождения.</w:t>
      </w:r>
    </w:p>
    <w:p w:rsidR="002C412C" w:rsidRPr="0071429A" w:rsidRDefault="002C412C" w:rsidP="00C24F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29A">
        <w:rPr>
          <w:rFonts w:ascii="Times New Roman" w:hAnsi="Times New Roman" w:cs="Times New Roman"/>
          <w:sz w:val="24"/>
          <w:szCs w:val="24"/>
        </w:rPr>
        <w:t>10.Транскрипции песен и вальсов Шуберта (Лист, Прокофьев)</w:t>
      </w:r>
    </w:p>
    <w:p w:rsidR="002C412C" w:rsidRPr="0071429A" w:rsidRDefault="002C412C" w:rsidP="00C24F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429A">
        <w:rPr>
          <w:rFonts w:ascii="Times New Roman" w:hAnsi="Times New Roman" w:cs="Times New Roman"/>
          <w:sz w:val="24"/>
          <w:szCs w:val="24"/>
        </w:rPr>
        <w:t xml:space="preserve">11. Незавершенные произведения Шуберта. </w:t>
      </w:r>
      <w:proofErr w:type="gramStart"/>
      <w:r w:rsidRPr="0071429A">
        <w:rPr>
          <w:rFonts w:ascii="Times New Roman" w:hAnsi="Times New Roman" w:cs="Times New Roman"/>
          <w:sz w:val="24"/>
          <w:szCs w:val="24"/>
        </w:rPr>
        <w:t>Проблематика «Неоконченной» (откуда определение, корректно ли оно, т.е. соответствует ли действительности, кто, когда и где нашел, исполнил и т.п.)</w:t>
      </w:r>
      <w:proofErr w:type="gramEnd"/>
    </w:p>
    <w:p w:rsidR="002C412C" w:rsidRPr="0071429A" w:rsidRDefault="002C412C" w:rsidP="00C24F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29A">
        <w:rPr>
          <w:rFonts w:ascii="Times New Roman" w:hAnsi="Times New Roman" w:cs="Times New Roman"/>
          <w:sz w:val="24"/>
          <w:szCs w:val="24"/>
        </w:rPr>
        <w:t>12. Черты стиля:</w:t>
      </w:r>
    </w:p>
    <w:p w:rsidR="002C412C" w:rsidRPr="0071429A" w:rsidRDefault="002C412C" w:rsidP="00C24F8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429A">
        <w:rPr>
          <w:rFonts w:ascii="Times New Roman" w:hAnsi="Times New Roman" w:cs="Times New Roman"/>
          <w:sz w:val="24"/>
          <w:szCs w:val="24"/>
        </w:rPr>
        <w:t>Мелодический дар</w:t>
      </w:r>
    </w:p>
    <w:p w:rsidR="002C412C" w:rsidRPr="0071429A" w:rsidRDefault="002C412C" w:rsidP="00C24F8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429A">
        <w:rPr>
          <w:rFonts w:ascii="Times New Roman" w:hAnsi="Times New Roman" w:cs="Times New Roman"/>
          <w:sz w:val="24"/>
          <w:szCs w:val="24"/>
        </w:rPr>
        <w:t xml:space="preserve">Гармония (часто иллюстрирует смысловые оттенки текста), игра </w:t>
      </w:r>
      <w:proofErr w:type="gramStart"/>
      <w:r w:rsidRPr="0071429A">
        <w:rPr>
          <w:rFonts w:ascii="Times New Roman" w:hAnsi="Times New Roman" w:cs="Times New Roman"/>
          <w:sz w:val="24"/>
          <w:szCs w:val="24"/>
        </w:rPr>
        <w:t>одноименных</w:t>
      </w:r>
      <w:proofErr w:type="gramEnd"/>
      <w:r w:rsidRPr="0071429A">
        <w:rPr>
          <w:rFonts w:ascii="Times New Roman" w:hAnsi="Times New Roman" w:cs="Times New Roman"/>
          <w:sz w:val="24"/>
          <w:szCs w:val="24"/>
        </w:rPr>
        <w:t xml:space="preserve"> мажора и минора, </w:t>
      </w:r>
      <w:proofErr w:type="spellStart"/>
      <w:r w:rsidRPr="0071429A">
        <w:rPr>
          <w:rFonts w:ascii="Times New Roman" w:hAnsi="Times New Roman" w:cs="Times New Roman"/>
          <w:sz w:val="24"/>
          <w:szCs w:val="24"/>
        </w:rPr>
        <w:t>терцовое</w:t>
      </w:r>
      <w:proofErr w:type="spellEnd"/>
      <w:r w:rsidRPr="0071429A">
        <w:rPr>
          <w:rFonts w:ascii="Times New Roman" w:hAnsi="Times New Roman" w:cs="Times New Roman"/>
          <w:sz w:val="24"/>
          <w:szCs w:val="24"/>
        </w:rPr>
        <w:t xml:space="preserve"> соотношение тон-</w:t>
      </w:r>
      <w:proofErr w:type="spellStart"/>
      <w:r w:rsidRPr="0071429A">
        <w:rPr>
          <w:rFonts w:ascii="Times New Roman" w:hAnsi="Times New Roman" w:cs="Times New Roman"/>
          <w:sz w:val="24"/>
          <w:szCs w:val="24"/>
        </w:rPr>
        <w:t>тей</w:t>
      </w:r>
      <w:proofErr w:type="spellEnd"/>
    </w:p>
    <w:p w:rsidR="002C412C" w:rsidRPr="0071429A" w:rsidRDefault="002C412C" w:rsidP="00C24F8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429A">
        <w:rPr>
          <w:rFonts w:ascii="Times New Roman" w:hAnsi="Times New Roman" w:cs="Times New Roman"/>
          <w:sz w:val="24"/>
          <w:szCs w:val="24"/>
        </w:rPr>
        <w:t>Оркестр 8-й симфонии</w:t>
      </w:r>
    </w:p>
    <w:p w:rsidR="002C412C" w:rsidRPr="0071429A" w:rsidRDefault="002C412C" w:rsidP="00C24F8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429A">
        <w:rPr>
          <w:rFonts w:ascii="Times New Roman" w:hAnsi="Times New Roman" w:cs="Times New Roman"/>
          <w:sz w:val="24"/>
          <w:szCs w:val="24"/>
        </w:rPr>
        <w:t xml:space="preserve">Особенности формообразования. </w:t>
      </w:r>
      <w:proofErr w:type="spellStart"/>
      <w:r w:rsidRPr="0071429A">
        <w:rPr>
          <w:rFonts w:ascii="Times New Roman" w:hAnsi="Times New Roman" w:cs="Times New Roman"/>
          <w:sz w:val="24"/>
          <w:szCs w:val="24"/>
        </w:rPr>
        <w:t>Песенность</w:t>
      </w:r>
      <w:proofErr w:type="spellEnd"/>
      <w:r w:rsidRPr="0071429A">
        <w:rPr>
          <w:rFonts w:ascii="Times New Roman" w:hAnsi="Times New Roman" w:cs="Times New Roman"/>
          <w:sz w:val="24"/>
          <w:szCs w:val="24"/>
        </w:rPr>
        <w:t xml:space="preserve"> как тип мышления. Куплетные, куплетно-вариационные формы со сквозным развитием, 3-частные и смешанные композиции («Липа»)</w:t>
      </w:r>
    </w:p>
    <w:p w:rsidR="00034BF0" w:rsidRPr="0071429A" w:rsidRDefault="00034BF0" w:rsidP="00C24F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34BF0" w:rsidRPr="0071429A" w:rsidSect="00D825C2">
      <w:footerReference w:type="default" r:id="rId8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847" w:rsidRDefault="003B3847" w:rsidP="002C412C">
      <w:pPr>
        <w:spacing w:after="0" w:line="240" w:lineRule="auto"/>
      </w:pPr>
      <w:r>
        <w:separator/>
      </w:r>
    </w:p>
  </w:endnote>
  <w:endnote w:type="continuationSeparator" w:id="0">
    <w:p w:rsidR="003B3847" w:rsidRDefault="003B3847" w:rsidP="002C4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2633339"/>
      <w:docPartObj>
        <w:docPartGallery w:val="Page Numbers (Bottom of Page)"/>
        <w:docPartUnique/>
      </w:docPartObj>
    </w:sdtPr>
    <w:sdtEndPr/>
    <w:sdtContent>
      <w:p w:rsidR="00D825C2" w:rsidRDefault="00D825C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291D">
          <w:rPr>
            <w:noProof/>
          </w:rPr>
          <w:t>1</w:t>
        </w:r>
        <w:r>
          <w:fldChar w:fldCharType="end"/>
        </w:r>
      </w:p>
    </w:sdtContent>
  </w:sdt>
  <w:p w:rsidR="00D825C2" w:rsidRDefault="00D825C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847" w:rsidRDefault="003B3847" w:rsidP="002C412C">
      <w:pPr>
        <w:spacing w:after="0" w:line="240" w:lineRule="auto"/>
      </w:pPr>
      <w:r>
        <w:separator/>
      </w:r>
    </w:p>
  </w:footnote>
  <w:footnote w:type="continuationSeparator" w:id="0">
    <w:p w:rsidR="003B3847" w:rsidRDefault="003B3847" w:rsidP="002C41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D502E"/>
    <w:multiLevelType w:val="hybridMultilevel"/>
    <w:tmpl w:val="9C12FC5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E8C7373"/>
    <w:multiLevelType w:val="hybridMultilevel"/>
    <w:tmpl w:val="94AADA5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0805F4F"/>
    <w:multiLevelType w:val="hybridMultilevel"/>
    <w:tmpl w:val="98D82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2EB"/>
    <w:rsid w:val="00034BF0"/>
    <w:rsid w:val="000966B7"/>
    <w:rsid w:val="00160377"/>
    <w:rsid w:val="00175246"/>
    <w:rsid w:val="001F14FE"/>
    <w:rsid w:val="002C412C"/>
    <w:rsid w:val="003B3847"/>
    <w:rsid w:val="005312EB"/>
    <w:rsid w:val="0071429A"/>
    <w:rsid w:val="009D125A"/>
    <w:rsid w:val="00C24F8B"/>
    <w:rsid w:val="00C529FD"/>
    <w:rsid w:val="00D30B2B"/>
    <w:rsid w:val="00D825C2"/>
    <w:rsid w:val="00E10756"/>
    <w:rsid w:val="00F8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12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C4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412C"/>
  </w:style>
  <w:style w:type="paragraph" w:styleId="a6">
    <w:name w:val="footer"/>
    <w:basedOn w:val="a"/>
    <w:link w:val="a7"/>
    <w:uiPriority w:val="99"/>
    <w:unhideWhenUsed/>
    <w:rsid w:val="002C4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41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12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C4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412C"/>
  </w:style>
  <w:style w:type="paragraph" w:styleId="a6">
    <w:name w:val="footer"/>
    <w:basedOn w:val="a"/>
    <w:link w:val="a7"/>
    <w:uiPriority w:val="99"/>
    <w:unhideWhenUsed/>
    <w:rsid w:val="002C4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4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12</cp:revision>
  <cp:lastPrinted>2018-01-30T17:12:00Z</cp:lastPrinted>
  <dcterms:created xsi:type="dcterms:W3CDTF">2018-01-28T15:25:00Z</dcterms:created>
  <dcterms:modified xsi:type="dcterms:W3CDTF">2018-01-31T11:15:00Z</dcterms:modified>
</cp:coreProperties>
</file>