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10" w:rsidRPr="00D44C56" w:rsidRDefault="00C34410" w:rsidP="00C34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56">
        <w:rPr>
          <w:rFonts w:ascii="Times New Roman" w:hAnsi="Times New Roman" w:cs="Times New Roman"/>
          <w:b/>
          <w:sz w:val="28"/>
          <w:szCs w:val="28"/>
        </w:rPr>
        <w:t>МУНИЦИПАЛЬНОЕ УЧРЕЖДЕНИЕ ДОПОЛНИТЕЛЬНОГО ОБРАЗОВАНИЯ</w:t>
      </w:r>
    </w:p>
    <w:p w:rsidR="00C34410" w:rsidRPr="00D44C56" w:rsidRDefault="00C34410" w:rsidP="00C34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56">
        <w:rPr>
          <w:rFonts w:ascii="Times New Roman" w:hAnsi="Times New Roman" w:cs="Times New Roman"/>
          <w:b/>
          <w:sz w:val="28"/>
          <w:szCs w:val="28"/>
        </w:rPr>
        <w:t>ВЕНЕВСКАЯ ДЕТСКАЯ ШКОЛА ИСКУССТВ</w:t>
      </w:r>
    </w:p>
    <w:p w:rsidR="00C34410" w:rsidRPr="00D44C56" w:rsidRDefault="00C34410" w:rsidP="00C34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10" w:rsidRPr="00D44C56" w:rsidRDefault="00C34410" w:rsidP="00D44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5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34410" w:rsidRDefault="00C34410" w:rsidP="00C344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4C56">
        <w:rPr>
          <w:rFonts w:ascii="Times New Roman" w:hAnsi="Times New Roman" w:cs="Times New Roman"/>
          <w:b/>
          <w:i/>
          <w:sz w:val="28"/>
          <w:szCs w:val="28"/>
        </w:rPr>
        <w:t>Тема:  «Баба-Яга, как женский персонаж в произведениях русских композиторов</w:t>
      </w:r>
      <w:r w:rsidR="00D44C5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44C56" w:rsidRPr="00D44C56" w:rsidRDefault="00D44C56" w:rsidP="00C344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4410" w:rsidRDefault="00C34410" w:rsidP="00C34410">
      <w:pPr>
        <w:jc w:val="center"/>
      </w:pPr>
      <w:r>
        <w:rPr>
          <w:noProof/>
        </w:rPr>
        <w:drawing>
          <wp:inline distT="0" distB="0" distL="0" distR="0">
            <wp:extent cx="5810250" cy="4029075"/>
            <wp:effectExtent l="19050" t="0" r="0" b="0"/>
            <wp:docPr id="3" name="Рисунок 0" descr="246122_html_m691aaa5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122_html_m691aaa5f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0391" cy="403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56" w:rsidRDefault="00D44C56" w:rsidP="00C34410">
      <w:pPr>
        <w:tabs>
          <w:tab w:val="left" w:pos="724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4410" w:rsidRPr="000407CA" w:rsidRDefault="00C34410" w:rsidP="000407CA">
      <w:pPr>
        <w:tabs>
          <w:tab w:val="left" w:pos="724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07CA">
        <w:rPr>
          <w:rFonts w:ascii="Times New Roman" w:hAnsi="Times New Roman" w:cs="Times New Roman"/>
          <w:b/>
          <w:sz w:val="28"/>
          <w:szCs w:val="28"/>
        </w:rPr>
        <w:t>Составила преподаватель Васильева Л.И.</w:t>
      </w:r>
    </w:p>
    <w:p w:rsidR="00D44C56" w:rsidRDefault="00D44C56" w:rsidP="00C34410">
      <w:pPr>
        <w:tabs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56" w:rsidRDefault="00D44C56" w:rsidP="00C34410">
      <w:pPr>
        <w:tabs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56" w:rsidRDefault="00D44C56" w:rsidP="00C34410">
      <w:pPr>
        <w:tabs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38" w:rsidRPr="000407CA" w:rsidRDefault="00C34410" w:rsidP="000407CA">
      <w:pPr>
        <w:tabs>
          <w:tab w:val="left" w:pos="724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1430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107B1B" w:rsidRPr="00D44C56" w:rsidRDefault="00107B1B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C56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107B1B" w:rsidRPr="00D44C56" w:rsidRDefault="00107B1B" w:rsidP="0029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C56">
        <w:rPr>
          <w:rFonts w:ascii="Times New Roman" w:hAnsi="Times New Roman" w:cs="Times New Roman"/>
          <w:sz w:val="28"/>
          <w:szCs w:val="28"/>
        </w:rPr>
        <w:t>Введение</w:t>
      </w:r>
    </w:p>
    <w:p w:rsidR="00107B1B" w:rsidRPr="00D44C56" w:rsidRDefault="00107B1B" w:rsidP="0029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C56">
        <w:rPr>
          <w:rFonts w:ascii="Times New Roman" w:hAnsi="Times New Roman" w:cs="Times New Roman"/>
          <w:sz w:val="28"/>
          <w:szCs w:val="28"/>
        </w:rPr>
        <w:t>Происхождение образа</w:t>
      </w:r>
    </w:p>
    <w:p w:rsidR="00107B1B" w:rsidRPr="00D44C56" w:rsidRDefault="00107B1B" w:rsidP="0029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C56">
        <w:rPr>
          <w:rFonts w:ascii="Times New Roman" w:hAnsi="Times New Roman" w:cs="Times New Roman"/>
          <w:sz w:val="28"/>
          <w:szCs w:val="28"/>
        </w:rPr>
        <w:t>Что хорошего можно сказать про Бабу-Ягу?</w:t>
      </w:r>
    </w:p>
    <w:p w:rsidR="00107B1B" w:rsidRPr="00D44C56" w:rsidRDefault="00107B1B" w:rsidP="0029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C56">
        <w:rPr>
          <w:rFonts w:ascii="Times New Roman" w:hAnsi="Times New Roman" w:cs="Times New Roman"/>
          <w:sz w:val="28"/>
          <w:szCs w:val="28"/>
        </w:rPr>
        <w:t>Мифология образа</w:t>
      </w:r>
    </w:p>
    <w:p w:rsidR="00107B1B" w:rsidRPr="00D44C56" w:rsidRDefault="00107B1B" w:rsidP="0029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C56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D44C56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D44C56">
        <w:rPr>
          <w:rFonts w:ascii="Times New Roman" w:hAnsi="Times New Roman" w:cs="Times New Roman"/>
          <w:sz w:val="28"/>
          <w:szCs w:val="28"/>
        </w:rPr>
        <w:t xml:space="preserve"> «Сказочные картинки»</w:t>
      </w:r>
    </w:p>
    <w:p w:rsidR="00107B1B" w:rsidRPr="00D44C56" w:rsidRDefault="00107B1B" w:rsidP="0029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C56">
        <w:rPr>
          <w:rFonts w:ascii="Times New Roman" w:hAnsi="Times New Roman" w:cs="Times New Roman"/>
          <w:sz w:val="28"/>
          <w:szCs w:val="28"/>
        </w:rPr>
        <w:t>М.П. Мусоргский  Сюита «Картинки с выставки»</w:t>
      </w:r>
    </w:p>
    <w:p w:rsidR="00107B1B" w:rsidRPr="00D44C56" w:rsidRDefault="00107B1B" w:rsidP="0029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C56">
        <w:rPr>
          <w:rFonts w:ascii="Times New Roman" w:hAnsi="Times New Roman" w:cs="Times New Roman"/>
          <w:sz w:val="28"/>
          <w:szCs w:val="28"/>
        </w:rPr>
        <w:t>П.И. Чайковский «Детский альбом»</w:t>
      </w:r>
    </w:p>
    <w:p w:rsidR="00107B1B" w:rsidRPr="00D44C56" w:rsidRDefault="00107B1B" w:rsidP="0029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C56">
        <w:rPr>
          <w:rFonts w:ascii="Times New Roman" w:hAnsi="Times New Roman" w:cs="Times New Roman"/>
          <w:sz w:val="28"/>
          <w:szCs w:val="28"/>
        </w:rPr>
        <w:t>Произведения современных композиторов</w:t>
      </w:r>
    </w:p>
    <w:p w:rsidR="00107B1B" w:rsidRPr="00D44C56" w:rsidRDefault="00107B1B" w:rsidP="0029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C56">
        <w:rPr>
          <w:rFonts w:ascii="Times New Roman" w:hAnsi="Times New Roman" w:cs="Times New Roman"/>
          <w:sz w:val="28"/>
          <w:szCs w:val="28"/>
        </w:rPr>
        <w:t>Заключение</w:t>
      </w:r>
    </w:p>
    <w:p w:rsidR="00AC5E8E" w:rsidRPr="00D44C56" w:rsidRDefault="00AC5E8E" w:rsidP="0029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C56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BB7A52" w:rsidRPr="00D44C56" w:rsidRDefault="00BB7A52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6A9" w:rsidRPr="00D44C56" w:rsidRDefault="00A556A9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6A9" w:rsidRDefault="00A556A9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C56" w:rsidRDefault="00D44C56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C56" w:rsidRDefault="00D44C56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C56" w:rsidRDefault="00D44C56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C56" w:rsidRDefault="00D44C56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7CA" w:rsidRDefault="000407CA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7CA" w:rsidRDefault="000407CA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7CA" w:rsidRDefault="000407CA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7CA" w:rsidRDefault="000407CA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7CA" w:rsidRDefault="000407CA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C56" w:rsidRPr="00D44C56" w:rsidRDefault="00D44C56" w:rsidP="0029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A52" w:rsidRPr="00D44C56" w:rsidRDefault="00DC6040" w:rsidP="00D44C5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5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556A9" w:rsidRPr="00D44C56" w:rsidRDefault="0075017B" w:rsidP="00D44C56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D44C56">
        <w:rPr>
          <w:rFonts w:ascii="Times New Roman" w:hAnsi="Times New Roman" w:cs="Times New Roman"/>
          <w:color w:val="252425"/>
          <w:sz w:val="28"/>
          <w:szCs w:val="28"/>
        </w:rPr>
        <w:t xml:space="preserve">       </w:t>
      </w:r>
      <w:r w:rsidR="00DC6040" w:rsidRPr="00D44C56">
        <w:rPr>
          <w:rFonts w:ascii="Times New Roman" w:hAnsi="Times New Roman" w:cs="Times New Roman"/>
          <w:color w:val="252425"/>
          <w:sz w:val="28"/>
          <w:szCs w:val="28"/>
        </w:rPr>
        <w:t>1881 год. Весь преподавательский состав Петербургской консерватории отправился на летние каникулы. </w:t>
      </w:r>
      <w:hyperlink r:id="rId10" w:history="1">
        <w:proofErr w:type="spellStart"/>
        <w:r w:rsidR="00DC6040" w:rsidRPr="00D44C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Лядов</w:t>
        </w:r>
        <w:proofErr w:type="spellEnd"/>
      </w:hyperlink>
      <w:r w:rsidR="00DC6040" w:rsidRPr="00D44C56">
        <w:rPr>
          <w:rFonts w:ascii="Times New Roman" w:hAnsi="Times New Roman" w:cs="Times New Roman"/>
          <w:sz w:val="28"/>
          <w:szCs w:val="28"/>
        </w:rPr>
        <w:t xml:space="preserve"> </w:t>
      </w:r>
      <w:r w:rsidR="00DC6040" w:rsidRPr="00D44C56">
        <w:rPr>
          <w:rFonts w:ascii="Times New Roman" w:hAnsi="Times New Roman" w:cs="Times New Roman"/>
          <w:color w:val="252425"/>
          <w:sz w:val="28"/>
          <w:szCs w:val="28"/>
        </w:rPr>
        <w:t>поехал в самое любимое им место. Туда, где он мог продолжать заниматься любимым делом – собиранием сказок и фольклора. В деревне он знакомился с исконными обычаями, слушал пастушьи напевы, отдыхал на лоне природы. В расслабленной обстановке Анатолий Константинович мог быть более внимательным к произведениям, которые читал. Тогда он впервые смог прочитать «Сказания русского народа», написанные Сахаровым. Особенно был впечатлен он образом Бабы-Яги. Все лето было посвящено поискам материалов о злой хранительнице леса. Никогда ранее композитор не был так увлечен собственной работой.</w:t>
      </w:r>
    </w:p>
    <w:p w:rsidR="00DC6040" w:rsidRPr="00D44C56" w:rsidRDefault="00DC6040" w:rsidP="00D44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252425"/>
          <w:sz w:val="28"/>
          <w:szCs w:val="28"/>
        </w:rPr>
      </w:pPr>
      <w:r w:rsidRPr="00D44C56">
        <w:rPr>
          <w:rFonts w:ascii="Times New Roman" w:hAnsi="Times New Roman" w:cs="Times New Roman"/>
          <w:b/>
          <w:color w:val="252425"/>
          <w:sz w:val="28"/>
          <w:szCs w:val="28"/>
        </w:rPr>
        <w:t>Происхождение образа</w:t>
      </w:r>
    </w:p>
    <w:p w:rsidR="00157A68" w:rsidRPr="00501514" w:rsidRDefault="0075017B" w:rsidP="005015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57A68" w:rsidRPr="00D44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сказках существует образ Бабы-Яги. Слово «Баба» говорит о том, что героиня является пожилой женщиной. Слово «Яга» наводит страх на читателя. К героине приводятся такие термины, как «костяная нога», «избушка на курьих ножках». Термин «костяная нога» указывает на отсутствие одной из ног. Достоверная информация о потере ноги отсутствует.</w:t>
      </w:r>
      <w:r w:rsidR="0004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A68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Жилищем Бабы-Яги являлась избушка на курьих ножках. Она представляла собой маленькую лачугу с перекошенной дверью и одним отверстием вместо окна.</w:t>
      </w:r>
      <w:r w:rsidR="005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A68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Там, где она селилась, происходили таинственные вещи. Места эти были, как бы заколдованы: путники блуждали по лесу и не могли найти выход, слышали странные звуки. Но найти дорогу снова к этой избушке путники не могли, казалось, что место, где обитала эта «баба» (а в народе её прозвали именно так), было заколдованным, можно сказать сказочным. Все эти необъяснимые вещи пугали людей, порождали массу суеверий, люди старались обходить места, где появлялась старушка стороной. А если сталкивались с ней, то по возвращении шли в церковь.</w:t>
      </w:r>
    </w:p>
    <w:p w:rsidR="00DC6040" w:rsidRPr="00D44C56" w:rsidRDefault="00157A68" w:rsidP="0050151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Бабы-Яги связан с легендами о переходе героя в потусторонний мир (Тридесятое царство). В этих легендах Баба-Яга, стоящая на границе миров (костяная нога) служит проводником, позволяющим герою проникнуть в мир мёртвых, благодаря совершению определённых ритуалов.</w:t>
      </w:r>
    </w:p>
    <w:p w:rsidR="00157A68" w:rsidRPr="00D44C56" w:rsidRDefault="00157A68" w:rsidP="0050151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одним прототипом Бабы-Яги могли послужить ведуньи и знахарки, которые жили вдали от поселений в глубине леса. Там они собирали различные коренья и травы, сушили их и делали различные настойки, в случае необходимости помогали жителям деревень. Но 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отношение к ним было неоднозначным: многие считали их соратниками нечистой силы, так как, живя в лесу, они не могли не общаться с нечистой силой. В основном это были нелюдимые женщины.</w:t>
      </w:r>
    </w:p>
    <w:p w:rsidR="00157A68" w:rsidRPr="00D44C56" w:rsidRDefault="00F85967" w:rsidP="00D44C56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хорошего можно сказать про Бабу-Ягу?</w:t>
      </w:r>
    </w:p>
    <w:p w:rsidR="00F85967" w:rsidRPr="00D44C56" w:rsidRDefault="0075017B" w:rsidP="00D44C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85967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отличие от ведьм, Баба-Яга нередко помогает герою повествования. Именно к ней приходит Иван или иной богатырь. Забота у него немалая, надо вернуть похищенную волшебником красавицу. А как это сделать, может подсказать только Баба-Яга. Обратим внимание, Яга это делает бескорыстно, ничего взамен от героя не требует. Хозяйку лесной избушки отличает хлебосольство. Она встречает незваного гостя, будто родственника. В баньке выпарит, </w:t>
      </w:r>
      <w:r w:rsidR="000407CA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накормит,</w:t>
      </w:r>
      <w:r w:rsidR="00F85967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следует. Даст совет, а то и волшебного коня и оружие. Баба-Яга-хранительница различных волшебных ремесел. Василиса Прекрасная </w:t>
      </w:r>
      <w:r w:rsidR="00040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5967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F85967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 выучилась великолепно ткать и шить. Характер у Бабы-Яги строгий. Определит вечером задание, потом обязательно проверит, выполнено ли. Нерадивость, лень - не переносит, накажет. А то, что уроки ее очень трудны, уж извините, ведь не простые ученицы у нее - все молодые волшебницы. Поэтому в наших волшебных сказках в образе Бабы-Яги как бы переплелись качества положительного и отрицательного персонажа. </w:t>
      </w:r>
    </w:p>
    <w:p w:rsidR="003263B9" w:rsidRPr="00D44C56" w:rsidRDefault="003263B9" w:rsidP="00D44C56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Мифология образа</w:t>
      </w:r>
    </w:p>
    <w:p w:rsidR="007637C6" w:rsidRPr="00D44C56" w:rsidRDefault="0075017B" w:rsidP="000407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proofErr w:type="gramStart"/>
      <w:r w:rsidR="007637C6" w:rsidRPr="00D44C56">
        <w:rPr>
          <w:rFonts w:ascii="Times New Roman" w:eastAsia="Times New Roman" w:hAnsi="Times New Roman" w:cs="Times New Roman"/>
          <w:b/>
          <w:bCs/>
          <w:sz w:val="28"/>
          <w:szCs w:val="28"/>
        </w:rPr>
        <w:t>Ба́ба-яга</w:t>
      </w:r>
      <w:proofErr w:type="spellEnd"/>
      <w:r w:rsidR="007637C6" w:rsidRPr="00D44C56">
        <w:rPr>
          <w:rFonts w:ascii="Times New Roman" w:eastAsia="Times New Roman" w:hAnsi="Times New Roman" w:cs="Times New Roman"/>
          <w:b/>
          <w:bCs/>
          <w:sz w:val="28"/>
          <w:szCs w:val="28"/>
        </w:rPr>
        <w:t>́</w:t>
      </w:r>
      <w:r w:rsidR="007637C6" w:rsidRPr="00D44C56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11" w:tooltip="Русский язык" w:history="1">
        <w:r w:rsidR="007637C6" w:rsidRPr="00D44C56">
          <w:rPr>
            <w:rFonts w:ascii="Times New Roman" w:eastAsia="Times New Roman" w:hAnsi="Times New Roman" w:cs="Times New Roman"/>
            <w:sz w:val="28"/>
            <w:szCs w:val="28"/>
          </w:rPr>
          <w:t>рус.</w:t>
        </w:r>
        <w:proofErr w:type="gramEnd"/>
      </w:hyperlink>
      <w:r w:rsidR="007637C6" w:rsidRPr="00D44C5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7637C6" w:rsidRPr="00D44C56">
        <w:rPr>
          <w:rFonts w:ascii="Times New Roman" w:eastAsia="Times New Roman" w:hAnsi="Times New Roman" w:cs="Times New Roman"/>
          <w:iCs/>
          <w:sz w:val="28"/>
          <w:szCs w:val="28"/>
        </w:rPr>
        <w:t xml:space="preserve">Яга, яга-баба, </w:t>
      </w:r>
      <w:proofErr w:type="spellStart"/>
      <w:r w:rsidR="007637C6" w:rsidRPr="00D44C56">
        <w:rPr>
          <w:rFonts w:ascii="Times New Roman" w:eastAsia="Times New Roman" w:hAnsi="Times New Roman" w:cs="Times New Roman"/>
          <w:iCs/>
          <w:sz w:val="28"/>
          <w:szCs w:val="28"/>
        </w:rPr>
        <w:t>еги</w:t>
      </w:r>
      <w:proofErr w:type="spellEnd"/>
      <w:r w:rsidR="007637C6" w:rsidRPr="00D44C56">
        <w:rPr>
          <w:rFonts w:ascii="Times New Roman" w:eastAsia="Times New Roman" w:hAnsi="Times New Roman" w:cs="Times New Roman"/>
          <w:iCs/>
          <w:sz w:val="28"/>
          <w:szCs w:val="28"/>
        </w:rPr>
        <w:t xml:space="preserve">-баба, </w:t>
      </w:r>
      <w:proofErr w:type="spellStart"/>
      <w:r w:rsidR="007637C6" w:rsidRPr="00D44C56">
        <w:rPr>
          <w:rFonts w:ascii="Times New Roman" w:eastAsia="Times New Roman" w:hAnsi="Times New Roman" w:cs="Times New Roman"/>
          <w:iCs/>
          <w:sz w:val="28"/>
          <w:szCs w:val="28"/>
        </w:rPr>
        <w:t>ягая</w:t>
      </w:r>
      <w:proofErr w:type="spellEnd"/>
      <w:r w:rsidR="007637C6" w:rsidRPr="00D44C56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7637C6" w:rsidRPr="00D44C56">
        <w:rPr>
          <w:rFonts w:ascii="Times New Roman" w:eastAsia="Times New Roman" w:hAnsi="Times New Roman" w:cs="Times New Roman"/>
          <w:iCs/>
          <w:sz w:val="28"/>
          <w:szCs w:val="28"/>
        </w:rPr>
        <w:t>Ягишна</w:t>
      </w:r>
      <w:proofErr w:type="spellEnd"/>
      <w:r w:rsidR="007637C6" w:rsidRPr="00D44C56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7637C6" w:rsidRPr="00D44C56">
        <w:rPr>
          <w:rFonts w:ascii="Times New Roman" w:eastAsia="Times New Roman" w:hAnsi="Times New Roman" w:cs="Times New Roman"/>
          <w:iCs/>
          <w:sz w:val="28"/>
          <w:szCs w:val="28"/>
        </w:rPr>
        <w:t>Ягабова</w:t>
      </w:r>
      <w:proofErr w:type="spellEnd"/>
      <w:r w:rsidR="007637C6" w:rsidRPr="00D44C56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7637C6" w:rsidRPr="00D44C56">
        <w:rPr>
          <w:rFonts w:ascii="Times New Roman" w:eastAsia="Times New Roman" w:hAnsi="Times New Roman" w:cs="Times New Roman"/>
          <w:iCs/>
          <w:sz w:val="28"/>
          <w:szCs w:val="28"/>
        </w:rPr>
        <w:t>Егибоба</w:t>
      </w:r>
      <w:proofErr w:type="spellEnd"/>
      <w:r w:rsidR="007637C6" w:rsidRPr="00D44C56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r w:rsidR="007637C6" w:rsidRPr="00D44C56">
        <w:rPr>
          <w:rFonts w:ascii="Times New Roman" w:eastAsia="Times New Roman" w:hAnsi="Times New Roman" w:cs="Times New Roman"/>
          <w:sz w:val="28"/>
          <w:szCs w:val="28"/>
        </w:rPr>
        <w:t>персонаж </w:t>
      </w:r>
      <w:hyperlink r:id="rId12" w:tooltip="Славянская мифология" w:history="1">
        <w:r w:rsidR="000407CA">
          <w:rPr>
            <w:rFonts w:ascii="Times New Roman" w:eastAsia="Times New Roman" w:hAnsi="Times New Roman" w:cs="Times New Roman"/>
            <w:sz w:val="28"/>
            <w:szCs w:val="28"/>
          </w:rPr>
          <w:t>славянской  мифо</w:t>
        </w:r>
        <w:r w:rsidR="002976D8" w:rsidRPr="00D44C56">
          <w:rPr>
            <w:rFonts w:ascii="Times New Roman" w:eastAsia="Times New Roman" w:hAnsi="Times New Roman" w:cs="Times New Roman"/>
            <w:sz w:val="28"/>
            <w:szCs w:val="28"/>
          </w:rPr>
          <w:t>логии и фольклора (особенно волшебной сказки) славянских народов.</w:t>
        </w:r>
        <w:proofErr w:type="gramEnd"/>
        <w:r w:rsidR="002976D8" w:rsidRPr="00D44C56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7637C6" w:rsidRPr="00D44C56">
        <w:rPr>
          <w:rFonts w:ascii="Times New Roman" w:eastAsia="Times New Roman" w:hAnsi="Times New Roman" w:cs="Times New Roman"/>
          <w:sz w:val="28"/>
          <w:szCs w:val="28"/>
        </w:rPr>
        <w:t>Уродливая старуха, владеющая волшебными предметами и наделённая магической силой. В ряде сказок уподобляется ведьме, колдунье. Чаще всего — отрицательный персонаж, но иногда выступает в качестве помощницы героя.</w:t>
      </w:r>
      <w:r w:rsidR="00040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7C6" w:rsidRPr="00D44C56">
        <w:rPr>
          <w:rFonts w:ascii="Times New Roman" w:eastAsia="Times New Roman" w:hAnsi="Times New Roman" w:cs="Times New Roman"/>
          <w:sz w:val="28"/>
          <w:szCs w:val="28"/>
        </w:rPr>
        <w:t>В современном представлении Баба-яга — хозяйка леса, повелительница зверей и птиц, всемогущая вещая старуха, охранительница границ «иного царства», </w:t>
      </w:r>
      <w:hyperlink r:id="rId13" w:tooltip="Загробный мир" w:history="1">
        <w:r w:rsidR="007637C6" w:rsidRPr="00D44C56">
          <w:rPr>
            <w:rFonts w:ascii="Times New Roman" w:eastAsia="Times New Roman" w:hAnsi="Times New Roman" w:cs="Times New Roman"/>
            <w:sz w:val="28"/>
            <w:szCs w:val="28"/>
          </w:rPr>
          <w:t>царства Смерти</w:t>
        </w:r>
      </w:hyperlink>
      <w:r w:rsidR="007637C6" w:rsidRPr="00D44C56">
        <w:rPr>
          <w:rFonts w:ascii="Times New Roman" w:hAnsi="Times New Roman" w:cs="Times New Roman"/>
          <w:sz w:val="28"/>
          <w:szCs w:val="28"/>
        </w:rPr>
        <w:t xml:space="preserve">. </w:t>
      </w:r>
      <w:r w:rsidR="007637C6" w:rsidRPr="00D44C56">
        <w:rPr>
          <w:rFonts w:ascii="Times New Roman" w:eastAsia="Times New Roman" w:hAnsi="Times New Roman" w:cs="Times New Roman"/>
          <w:sz w:val="28"/>
          <w:szCs w:val="28"/>
        </w:rPr>
        <w:t>По этой версии, Баба-яга — это проводник (душ умерших) в потусторонний мир и одна нога у неё костяная для того, чтобы</w:t>
      </w:r>
      <w:r w:rsidR="002976D8" w:rsidRPr="00D4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7C6" w:rsidRPr="00D44C56">
        <w:rPr>
          <w:rFonts w:ascii="Times New Roman" w:eastAsia="Times New Roman" w:hAnsi="Times New Roman" w:cs="Times New Roman"/>
          <w:sz w:val="28"/>
          <w:szCs w:val="28"/>
        </w:rPr>
        <w:t>стоять в мире мёртвых. Это то, что мы можем прочитать в энциклопедиях.</w:t>
      </w:r>
    </w:p>
    <w:p w:rsidR="007637C6" w:rsidRPr="00D44C56" w:rsidRDefault="007637C6" w:rsidP="00D44C56">
      <w:pPr>
        <w:pStyle w:val="a3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b/>
          <w:sz w:val="28"/>
          <w:szCs w:val="28"/>
        </w:rPr>
        <w:t xml:space="preserve">А.К. </w:t>
      </w:r>
      <w:proofErr w:type="spellStart"/>
      <w:r w:rsidRPr="00D44C56">
        <w:rPr>
          <w:rFonts w:ascii="Times New Roman" w:eastAsia="Times New Roman" w:hAnsi="Times New Roman" w:cs="Times New Roman"/>
          <w:b/>
          <w:sz w:val="28"/>
          <w:szCs w:val="28"/>
        </w:rPr>
        <w:t>Лядов</w:t>
      </w:r>
      <w:proofErr w:type="spellEnd"/>
      <w:r w:rsidRPr="00D44C56">
        <w:rPr>
          <w:rFonts w:ascii="Times New Roman" w:eastAsia="Times New Roman" w:hAnsi="Times New Roman" w:cs="Times New Roman"/>
          <w:b/>
          <w:sz w:val="28"/>
          <w:szCs w:val="28"/>
        </w:rPr>
        <w:t xml:space="preserve"> «Сказочные картинки»</w:t>
      </w:r>
    </w:p>
    <w:p w:rsidR="007D27F3" w:rsidRPr="00D44C56" w:rsidRDefault="0075017B" w:rsidP="00501514">
      <w:pPr>
        <w:pStyle w:val="a5"/>
        <w:shd w:val="clear" w:color="auto" w:fill="FBFBFB"/>
        <w:spacing w:before="139" w:beforeAutospacing="0" w:after="186" w:afterAutospacing="0" w:line="276" w:lineRule="auto"/>
        <w:jc w:val="both"/>
        <w:rPr>
          <w:sz w:val="28"/>
          <w:szCs w:val="28"/>
        </w:rPr>
      </w:pPr>
      <w:r w:rsidRPr="00D44C56">
        <w:rPr>
          <w:sz w:val="28"/>
          <w:szCs w:val="28"/>
        </w:rPr>
        <w:t xml:space="preserve">       </w:t>
      </w:r>
      <w:r w:rsidR="0020205A" w:rsidRPr="00D44C56">
        <w:rPr>
          <w:sz w:val="28"/>
          <w:szCs w:val="28"/>
        </w:rPr>
        <w:t xml:space="preserve">Анатолий Константинович </w:t>
      </w:r>
      <w:proofErr w:type="spellStart"/>
      <w:r w:rsidR="0020205A" w:rsidRPr="00D44C56">
        <w:rPr>
          <w:sz w:val="28"/>
          <w:szCs w:val="28"/>
        </w:rPr>
        <w:t>Лядов</w:t>
      </w:r>
      <w:proofErr w:type="spellEnd"/>
      <w:r w:rsidR="0020205A" w:rsidRPr="00D44C56">
        <w:rPr>
          <w:sz w:val="28"/>
          <w:szCs w:val="28"/>
        </w:rPr>
        <w:t xml:space="preserve">, </w:t>
      </w:r>
      <w:proofErr w:type="gramStart"/>
      <w:r w:rsidR="0020205A" w:rsidRPr="00D44C56">
        <w:rPr>
          <w:sz w:val="28"/>
          <w:szCs w:val="28"/>
        </w:rPr>
        <w:t>спустя</w:t>
      </w:r>
      <w:proofErr w:type="gramEnd"/>
      <w:r w:rsidR="0020205A" w:rsidRPr="00D44C56">
        <w:rPr>
          <w:sz w:val="28"/>
          <w:szCs w:val="28"/>
        </w:rPr>
        <w:t xml:space="preserve"> более </w:t>
      </w:r>
      <w:proofErr w:type="gramStart"/>
      <w:r w:rsidR="0020205A" w:rsidRPr="00D44C56">
        <w:rPr>
          <w:sz w:val="28"/>
          <w:szCs w:val="28"/>
        </w:rPr>
        <w:t>чем</w:t>
      </w:r>
      <w:proofErr w:type="gramEnd"/>
      <w:r w:rsidR="0020205A" w:rsidRPr="00D44C56">
        <w:rPr>
          <w:sz w:val="28"/>
          <w:szCs w:val="28"/>
        </w:rPr>
        <w:t xml:space="preserve"> 20 лет в собственных рукописях, нашел давно забытые записи о сказочном образе. В 1904 году была полностью закончена партитура первого произведения сказочных картинок Баба-Яга. Премьера прошла в марте того же года в концерте </w:t>
      </w:r>
      <w:r w:rsidR="0020205A" w:rsidRPr="00D44C56">
        <w:rPr>
          <w:sz w:val="28"/>
          <w:szCs w:val="28"/>
        </w:rPr>
        <w:lastRenderedPageBreak/>
        <w:t xml:space="preserve">симфонического собрания. Дирижером был знаменитый Феликс </w:t>
      </w:r>
      <w:proofErr w:type="spellStart"/>
      <w:r w:rsidR="0020205A" w:rsidRPr="00D44C56">
        <w:rPr>
          <w:sz w:val="28"/>
          <w:szCs w:val="28"/>
        </w:rPr>
        <w:t>Блуменфельд</w:t>
      </w:r>
      <w:proofErr w:type="spellEnd"/>
      <w:r w:rsidR="0020205A" w:rsidRPr="00D44C56">
        <w:rPr>
          <w:sz w:val="28"/>
          <w:szCs w:val="28"/>
        </w:rPr>
        <w:t>. Показ прошел крайне успешно. Критики впоследствии напишут, что сочинение потрясло публику до глубины души.</w:t>
      </w:r>
      <w:r w:rsidR="00501514">
        <w:rPr>
          <w:sz w:val="28"/>
          <w:szCs w:val="28"/>
        </w:rPr>
        <w:t xml:space="preserve"> </w:t>
      </w:r>
      <w:r w:rsidR="0020205A" w:rsidRPr="00D44C56">
        <w:rPr>
          <w:sz w:val="28"/>
          <w:szCs w:val="28"/>
        </w:rPr>
        <w:t xml:space="preserve">В 1909 г. в феврале прозвучало второе произведение «Волшебное озеро». Третье произведение «Кикимора» также было написано в 1909 году. </w:t>
      </w:r>
      <w:r w:rsidR="00501514">
        <w:rPr>
          <w:sz w:val="28"/>
          <w:szCs w:val="28"/>
        </w:rPr>
        <w:t xml:space="preserve"> </w:t>
      </w:r>
      <w:r w:rsidR="007D27F3" w:rsidRPr="00D44C56">
        <w:rPr>
          <w:sz w:val="28"/>
          <w:szCs w:val="28"/>
        </w:rPr>
        <w:t xml:space="preserve">Необходимо отметить, что автор самостоятельно не объединял миниатюры в один цикл. Ему просто было интересно сочинять на фольклорные сюжеты. Тем не </w:t>
      </w:r>
      <w:proofErr w:type="gramStart"/>
      <w:r w:rsidR="007D27F3" w:rsidRPr="00D44C56">
        <w:rPr>
          <w:sz w:val="28"/>
          <w:szCs w:val="28"/>
        </w:rPr>
        <w:t>менее</w:t>
      </w:r>
      <w:proofErr w:type="gramEnd"/>
      <w:r w:rsidR="007D27F3" w:rsidRPr="00D44C56">
        <w:rPr>
          <w:sz w:val="28"/>
          <w:szCs w:val="28"/>
        </w:rPr>
        <w:t xml:space="preserve"> музыковеды объединяют сочинения в один триптих, называя его «Сказочные картинки». Каждое произведение имеет программу, и если две крайние композиции изображают образ злого персонажа славянской мифологии, то средняя миниатюра представляет собой пейзажную зарисовку мистического места. Давайт</w:t>
      </w:r>
      <w:r w:rsidR="00067A9C" w:rsidRPr="00D44C56">
        <w:rPr>
          <w:sz w:val="28"/>
          <w:szCs w:val="28"/>
        </w:rPr>
        <w:t>е более детально разберем первое</w:t>
      </w:r>
      <w:r w:rsidR="007D27F3" w:rsidRPr="00D44C56">
        <w:rPr>
          <w:sz w:val="28"/>
          <w:szCs w:val="28"/>
        </w:rPr>
        <w:t xml:space="preserve"> из сочинений.</w:t>
      </w:r>
    </w:p>
    <w:p w:rsidR="007D27F3" w:rsidRPr="00D44C56" w:rsidRDefault="007D27F3" w:rsidP="00D44C56">
      <w:pPr>
        <w:spacing w:before="139" w:after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4C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Баба-яга</w:t>
      </w:r>
    </w:p>
    <w:p w:rsidR="007D27F3" w:rsidRPr="00D44C56" w:rsidRDefault="0075017B" w:rsidP="00D44C56">
      <w:pPr>
        <w:spacing w:before="139" w:after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D27F3" w:rsidRPr="00D44C56">
        <w:rPr>
          <w:rFonts w:ascii="Times New Roman" w:eastAsia="Times New Roman" w:hAnsi="Times New Roman" w:cs="Times New Roman"/>
          <w:sz w:val="28"/>
          <w:szCs w:val="28"/>
        </w:rPr>
        <w:t xml:space="preserve">Баба-Яга </w:t>
      </w:r>
      <w:proofErr w:type="spellStart"/>
      <w:r w:rsidR="007D27F3" w:rsidRPr="00D44C56">
        <w:rPr>
          <w:rFonts w:ascii="Times New Roman" w:eastAsia="Times New Roman" w:hAnsi="Times New Roman" w:cs="Times New Roman"/>
          <w:sz w:val="28"/>
          <w:szCs w:val="28"/>
        </w:rPr>
        <w:t>Лядова</w:t>
      </w:r>
      <w:proofErr w:type="spellEnd"/>
      <w:r w:rsidR="007D27F3" w:rsidRPr="00D44C56">
        <w:rPr>
          <w:rFonts w:ascii="Times New Roman" w:eastAsia="Times New Roman" w:hAnsi="Times New Roman" w:cs="Times New Roman"/>
          <w:sz w:val="28"/>
          <w:szCs w:val="28"/>
        </w:rPr>
        <w:t xml:space="preserve"> – это собирательный музыкальный образ. Программой произведения является отрывок из сказки «Василиса Прекрасная». Это сцена полета злой колдуньи. Один свист и в момент перед ней появляется ступа. В стремительном вихре злая волшебница поднимается ввысь. На улице ночь, каждый зверь и человек </w:t>
      </w:r>
      <w:proofErr w:type="gramStart"/>
      <w:r w:rsidR="007D27F3" w:rsidRPr="00D44C56">
        <w:rPr>
          <w:rFonts w:ascii="Times New Roman" w:eastAsia="Times New Roman" w:hAnsi="Times New Roman" w:cs="Times New Roman"/>
          <w:sz w:val="28"/>
          <w:szCs w:val="28"/>
        </w:rPr>
        <w:t>боится</w:t>
      </w:r>
      <w:proofErr w:type="gramEnd"/>
      <w:r w:rsidR="007D27F3" w:rsidRPr="00D44C56">
        <w:rPr>
          <w:rFonts w:ascii="Times New Roman" w:eastAsia="Times New Roman" w:hAnsi="Times New Roman" w:cs="Times New Roman"/>
          <w:sz w:val="28"/>
          <w:szCs w:val="28"/>
        </w:rPr>
        <w:t xml:space="preserve"> злую силу, прячется от нее. Вокруг тишина только слышно, как помело разрезает воздух вокруг. Так начинается новая страшная история со счастливым финалом.</w:t>
      </w:r>
      <w:r w:rsidR="00501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F3" w:rsidRPr="00D44C56">
        <w:rPr>
          <w:rFonts w:ascii="Times New Roman" w:eastAsia="Times New Roman" w:hAnsi="Times New Roman" w:cs="Times New Roman"/>
          <w:sz w:val="28"/>
          <w:szCs w:val="28"/>
        </w:rPr>
        <w:t>Музыка полностью демонстрирует образ Бабы-Яги. Сам автор подтверждал наличие яркого, конкретного образа. Фантастичность звучания в данной миниатюре была достигнута при помощи использования ряда музыкально-выразительных средств:</w:t>
      </w:r>
    </w:p>
    <w:p w:rsidR="007D27F3" w:rsidRPr="00D44C56" w:rsidRDefault="007D27F3" w:rsidP="00D44C56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t>Свистящие в унисон струнные и деревянно-духовые инструменты;</w:t>
      </w:r>
    </w:p>
    <w:p w:rsidR="007D27F3" w:rsidRPr="00D44C56" w:rsidRDefault="007D27F3" w:rsidP="00D44C56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t>Большое количество флажолетов.</w:t>
      </w:r>
    </w:p>
    <w:p w:rsidR="007D27F3" w:rsidRPr="00D44C56" w:rsidRDefault="007D27F3" w:rsidP="00D44C56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t>Динамика то нарастает до</w:t>
      </w:r>
      <w:r w:rsidRPr="00D44C56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D44C56">
        <w:rPr>
          <w:rFonts w:ascii="Times New Roman" w:eastAsia="Times New Roman" w:hAnsi="Times New Roman" w:cs="Times New Roman"/>
          <w:iCs/>
          <w:sz w:val="28"/>
          <w:szCs w:val="28"/>
        </w:rPr>
        <w:t>ff</w:t>
      </w:r>
      <w:proofErr w:type="spellEnd"/>
      <w:r w:rsidRPr="00D44C56">
        <w:rPr>
          <w:rFonts w:ascii="Times New Roman" w:eastAsia="Times New Roman" w:hAnsi="Times New Roman" w:cs="Times New Roman"/>
          <w:iCs/>
          <w:sz w:val="28"/>
          <w:szCs w:val="28"/>
        </w:rPr>
        <w:t>, </w:t>
      </w:r>
      <w:r w:rsidRPr="00D44C56">
        <w:rPr>
          <w:rFonts w:ascii="Times New Roman" w:eastAsia="Times New Roman" w:hAnsi="Times New Roman" w:cs="Times New Roman"/>
          <w:sz w:val="28"/>
          <w:szCs w:val="28"/>
        </w:rPr>
        <w:t>то затихает до </w:t>
      </w:r>
      <w:proofErr w:type="spellStart"/>
      <w:r w:rsidRPr="00D44C56">
        <w:rPr>
          <w:rFonts w:ascii="Times New Roman" w:eastAsia="Times New Roman" w:hAnsi="Times New Roman" w:cs="Times New Roman"/>
          <w:iCs/>
          <w:sz w:val="28"/>
          <w:szCs w:val="28"/>
        </w:rPr>
        <w:t>pp</w:t>
      </w:r>
      <w:proofErr w:type="spellEnd"/>
      <w:r w:rsidRPr="00D44C5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D27F3" w:rsidRPr="00D44C56" w:rsidRDefault="007D27F3" w:rsidP="00D44C56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t>Обилие общих форм движения: пассажи.</w:t>
      </w:r>
    </w:p>
    <w:p w:rsidR="007D27F3" w:rsidRPr="00D44C56" w:rsidRDefault="007D27F3" w:rsidP="00D44C56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Непрерывное </w:t>
      </w:r>
      <w:proofErr w:type="gramStart"/>
      <w:r w:rsidRPr="00D44C56">
        <w:rPr>
          <w:rFonts w:ascii="Times New Roman" w:eastAsia="Times New Roman" w:hAnsi="Times New Roman" w:cs="Times New Roman"/>
          <w:sz w:val="28"/>
          <w:szCs w:val="28"/>
        </w:rPr>
        <w:t>ритмическое движение</w:t>
      </w:r>
      <w:proofErr w:type="gramEnd"/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голосах создает атмосферу напряженности.</w:t>
      </w:r>
    </w:p>
    <w:p w:rsidR="002976D8" w:rsidRPr="00D44C56" w:rsidRDefault="007D27F3" w:rsidP="000407CA">
      <w:pPr>
        <w:spacing w:before="139" w:after="18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t>Главное действующее лицо характеризует отдельная тема. Для ее музыки свойственна не только угловатость, но и переменчивость инструментов. Интересно, что тема проводится сначала в тембре низкого гнусавого </w:t>
      </w:r>
      <w:hyperlink r:id="rId14" w:history="1">
        <w:r w:rsidRPr="00D44C56">
          <w:rPr>
            <w:rFonts w:ascii="Times New Roman" w:eastAsia="Times New Roman" w:hAnsi="Times New Roman" w:cs="Times New Roman"/>
            <w:sz w:val="28"/>
            <w:szCs w:val="28"/>
          </w:rPr>
          <w:t>фагота</w:t>
        </w:r>
      </w:hyperlink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, затем сумрачное звучание достигается по средству использования  </w:t>
      </w:r>
      <w:proofErr w:type="gramStart"/>
      <w:r w:rsidRPr="00D44C56">
        <w:rPr>
          <w:rFonts w:ascii="Times New Roman" w:eastAsia="Times New Roman" w:hAnsi="Times New Roman" w:cs="Times New Roman"/>
          <w:sz w:val="28"/>
          <w:szCs w:val="28"/>
        </w:rPr>
        <w:t>бас-кларнета</w:t>
      </w:r>
      <w:proofErr w:type="gramEnd"/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, наиболее яркое и сочное звучание темы придает английский рожок. </w:t>
      </w:r>
      <w:proofErr w:type="gramStart"/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После абсолютно диких пассажей у струнных, </w:t>
      </w:r>
      <w:r w:rsidRPr="00D44C56"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демонстрирующих полет колдуньи, тема вступает у </w:t>
      </w:r>
      <w:hyperlink r:id="rId15" w:history="1">
        <w:r w:rsidRPr="00D44C56">
          <w:rPr>
            <w:rFonts w:ascii="Times New Roman" w:eastAsia="Times New Roman" w:hAnsi="Times New Roman" w:cs="Times New Roman"/>
            <w:sz w:val="28"/>
            <w:szCs w:val="28"/>
          </w:rPr>
          <w:t>ксилофона</w:t>
        </w:r>
      </w:hyperlink>
      <w:r w:rsidRPr="00D44C56">
        <w:rPr>
          <w:rFonts w:ascii="Times New Roman" w:eastAsia="Times New Roman" w:hAnsi="Times New Roman" w:cs="Times New Roman"/>
          <w:sz w:val="28"/>
          <w:szCs w:val="28"/>
        </w:rPr>
        <w:t>. Постепенно все затихает.</w:t>
      </w:r>
      <w:proofErr w:type="gramEnd"/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 Вновь наступает день, Баба-Яга уже давно улетела. Тихо звучат флейты на фоне скрипичного тремоло, и все растворяется в утреннем тумане. Сон ли это был или явь, никто не скажет. Главное, что сказка существует, пока звучит музыка.</w:t>
      </w:r>
      <w:r w:rsidR="00040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Нельзя отрицать, что </w:t>
      </w:r>
      <w:proofErr w:type="spellStart"/>
      <w:r w:rsidRPr="00D44C56">
        <w:rPr>
          <w:rFonts w:ascii="Times New Roman" w:eastAsia="Times New Roman" w:hAnsi="Times New Roman" w:cs="Times New Roman"/>
          <w:sz w:val="28"/>
          <w:szCs w:val="28"/>
        </w:rPr>
        <w:t>Лядов</w:t>
      </w:r>
      <w:proofErr w:type="spellEnd"/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 был настоящим мастером оркестровки, ведь ему удалось добиться максимального попадания в образ. </w:t>
      </w:r>
    </w:p>
    <w:p w:rsidR="007D27F3" w:rsidRPr="00D44C56" w:rsidRDefault="007D27F3" w:rsidP="00D44C56">
      <w:pPr>
        <w:pStyle w:val="a3"/>
        <w:numPr>
          <w:ilvl w:val="0"/>
          <w:numId w:val="3"/>
        </w:numPr>
        <w:spacing w:before="139" w:after="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b/>
          <w:sz w:val="28"/>
          <w:szCs w:val="28"/>
        </w:rPr>
        <w:t>М.П. Мусоргский  Сюита «Картинки с выставки»</w:t>
      </w:r>
    </w:p>
    <w:p w:rsidR="00A556A9" w:rsidRPr="00501514" w:rsidRDefault="0075017B" w:rsidP="00501514">
      <w:pPr>
        <w:spacing w:before="139" w:after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7BFF" w:rsidRPr="00D44C56">
        <w:rPr>
          <w:rFonts w:ascii="Times New Roman" w:eastAsia="Times New Roman" w:hAnsi="Times New Roman" w:cs="Times New Roman"/>
          <w:sz w:val="28"/>
          <w:szCs w:val="28"/>
        </w:rPr>
        <w:t>Образу Бабы-Яги посвящена девятая пьеса «</w:t>
      </w:r>
      <w:hyperlink r:id="rId16" w:anchor="%E2%84%96_9._%D0%98%D0%B7%D0%B1%D1%83%D1%88%D0%BA%D0%B0_%D0%BD%D0%B0_%D0%BA%D1%83%D1%80%D1%8C%D0%B8%D1%85_%D0%BD%D0%BE%D0%B6%D0%BA%D0%B0%D1%85" w:tooltip="Картинки с выставки" w:history="1">
        <w:r w:rsidR="00C57BFF" w:rsidRPr="00D44C56">
          <w:rPr>
            <w:rFonts w:ascii="Times New Roman" w:eastAsia="Times New Roman" w:hAnsi="Times New Roman" w:cs="Times New Roman"/>
            <w:sz w:val="28"/>
            <w:szCs w:val="28"/>
          </w:rPr>
          <w:t>Избушка на курьих ножках (Баба-яга)</w:t>
        </w:r>
      </w:hyperlink>
      <w:r w:rsidR="00C57BFF" w:rsidRPr="00D44C56">
        <w:rPr>
          <w:rFonts w:ascii="Times New Roman" w:eastAsia="Times New Roman" w:hAnsi="Times New Roman" w:cs="Times New Roman"/>
          <w:sz w:val="28"/>
          <w:szCs w:val="28"/>
        </w:rPr>
        <w:t>» известной </w:t>
      </w:r>
      <w:hyperlink r:id="rId17" w:tooltip="Сюита" w:history="1">
        <w:r w:rsidR="00C57BFF" w:rsidRPr="00D44C56">
          <w:rPr>
            <w:rFonts w:ascii="Times New Roman" w:eastAsia="Times New Roman" w:hAnsi="Times New Roman" w:cs="Times New Roman"/>
            <w:sz w:val="28"/>
            <w:szCs w:val="28"/>
          </w:rPr>
          <w:t>сюиты</w:t>
        </w:r>
      </w:hyperlink>
      <w:r w:rsidR="00C57BFF" w:rsidRPr="00D44C5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8" w:tooltip="Мусоргский, Модест Петрович" w:history="1">
        <w:r w:rsidR="00C57BFF" w:rsidRPr="00D44C56">
          <w:rPr>
            <w:rFonts w:ascii="Times New Roman" w:eastAsia="Times New Roman" w:hAnsi="Times New Roman" w:cs="Times New Roman"/>
            <w:sz w:val="28"/>
            <w:szCs w:val="28"/>
          </w:rPr>
          <w:t>Модеста Мусоргского</w:t>
        </w:r>
      </w:hyperlink>
      <w:r w:rsidR="00C57BFF" w:rsidRPr="00D44C56">
        <w:rPr>
          <w:rFonts w:ascii="Times New Roman" w:hAnsi="Times New Roman" w:cs="Times New Roman"/>
          <w:sz w:val="28"/>
          <w:szCs w:val="28"/>
        </w:rPr>
        <w:t xml:space="preserve"> </w:t>
      </w:r>
      <w:r w:rsidR="00C57BFF" w:rsidRPr="00D44C56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9" w:tooltip="Картинки с выставки" w:history="1">
        <w:r w:rsidR="00C57BFF" w:rsidRPr="00D44C56">
          <w:rPr>
            <w:rFonts w:ascii="Times New Roman" w:eastAsia="Times New Roman" w:hAnsi="Times New Roman" w:cs="Times New Roman"/>
            <w:sz w:val="28"/>
            <w:szCs w:val="28"/>
          </w:rPr>
          <w:t>Картинки с выставки</w:t>
        </w:r>
      </w:hyperlink>
      <w:r w:rsidR="00C57BFF" w:rsidRPr="00D44C56">
        <w:rPr>
          <w:rFonts w:ascii="Times New Roman" w:hAnsi="Times New Roman" w:cs="Times New Roman"/>
          <w:sz w:val="28"/>
          <w:szCs w:val="28"/>
        </w:rPr>
        <w:t>»</w:t>
      </w:r>
      <w:r w:rsidR="00C57BFF" w:rsidRPr="00D44C56">
        <w:rPr>
          <w:rFonts w:ascii="Times New Roman" w:eastAsia="Times New Roman" w:hAnsi="Times New Roman" w:cs="Times New Roman"/>
          <w:sz w:val="28"/>
          <w:szCs w:val="28"/>
        </w:rPr>
        <w:t xml:space="preserve"> -  созданной в 1874 г, в память о своём друге, художнике и архитекторе Викторе Гартмане. </w:t>
      </w:r>
      <w:r w:rsidR="00501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BFF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в данном произведении звучит по-разному. Вначале этой пьесы слышится страшный, ужасный характер Яги, в середине произведения появляются светлые, добрые, но тревожные звуки, как будто Яга борется сама собой. Затем, опять звучит злобная, устрашающая, угрожающая музыка, как вначале.</w:t>
      </w:r>
      <w:r w:rsidR="00501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BFF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Получается Баба Яга не такая уж и плохая, просто привыкла пугать всех из-за своей вредности. Оказывается, Баба Яга может выступать, как добрый помощник, то помогает добру Молодцу (испытывая его сначала загадками), вручает ему богатые дары, чудесные предметы. А как Баба Яга баньку для Ивана царевича истопила, накормила его, клубочек дала, чтоб он дорогу указал в Кощеево царство. И девице Василисе (сначала нагружала ее непосильной работой) дает череп с огненными глазами, который жгучими лучами наказывает злую мачеху и ее дочерей.</w:t>
      </w:r>
      <w:r w:rsidR="00501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BFF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разный характер Бабы Яги передал своей музыкой еще один русский композитор Модест Петрович Мусоргский.</w:t>
      </w:r>
    </w:p>
    <w:p w:rsidR="00C57BFF" w:rsidRPr="00D44C56" w:rsidRDefault="00BD5D3F" w:rsidP="00D44C56">
      <w:pPr>
        <w:pStyle w:val="a3"/>
        <w:numPr>
          <w:ilvl w:val="0"/>
          <w:numId w:val="3"/>
        </w:numPr>
        <w:spacing w:before="139" w:after="1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b/>
          <w:sz w:val="28"/>
          <w:szCs w:val="28"/>
        </w:rPr>
        <w:t>П.И. Чайковский «Детский альбом»</w:t>
      </w:r>
    </w:p>
    <w:p w:rsidR="00A556A9" w:rsidRPr="00D44C56" w:rsidRDefault="0075017B" w:rsidP="00D44C56">
      <w:pPr>
        <w:spacing w:before="139" w:after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D0C9F" w:rsidRPr="00D44C56">
        <w:rPr>
          <w:rFonts w:ascii="Times New Roman" w:eastAsia="Times New Roman" w:hAnsi="Times New Roman" w:cs="Times New Roman"/>
          <w:sz w:val="28"/>
          <w:szCs w:val="28"/>
        </w:rPr>
        <w:t>П.И. Чайковский сочинил «Детский альбом» в 1978 г. Пьесы, которые были включены в этот сборник различаются по характеру, названиям, направлению. Пьеса «Баба-Яга» особенно отличается по характеру – музыка звучит пугающе. Так рассказывают об этой музыке дети, которые исполняют эту пьесу: Баба-Яга – страшная, злобная, коварная, тревожная.</w:t>
      </w:r>
    </w:p>
    <w:p w:rsidR="004D5538" w:rsidRPr="00D44C56" w:rsidRDefault="004D5538" w:rsidP="00501514">
      <w:pPr>
        <w:pStyle w:val="a3"/>
        <w:numPr>
          <w:ilvl w:val="0"/>
          <w:numId w:val="3"/>
        </w:numPr>
        <w:spacing w:before="139" w:after="1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b/>
          <w:sz w:val="28"/>
          <w:szCs w:val="28"/>
        </w:rPr>
        <w:t>Произведения современных композиторов</w:t>
      </w:r>
    </w:p>
    <w:p w:rsidR="00CD0C9F" w:rsidRPr="00D44C56" w:rsidRDefault="0075017B" w:rsidP="00D44C56">
      <w:pPr>
        <w:spacing w:before="139" w:after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D0C9F" w:rsidRPr="00D44C56">
        <w:rPr>
          <w:rFonts w:ascii="Times New Roman" w:eastAsia="Times New Roman" w:hAnsi="Times New Roman" w:cs="Times New Roman"/>
          <w:sz w:val="28"/>
          <w:szCs w:val="28"/>
        </w:rPr>
        <w:t>Современные композиторы не забывают женский образ Бабы-Яги. Композитор В.</w:t>
      </w:r>
      <w:r w:rsidR="00040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0C9F" w:rsidRPr="00D44C56">
        <w:rPr>
          <w:rFonts w:ascii="Times New Roman" w:eastAsia="Times New Roman" w:hAnsi="Times New Roman" w:cs="Times New Roman"/>
          <w:sz w:val="28"/>
          <w:szCs w:val="28"/>
        </w:rPr>
        <w:t>Ходош</w:t>
      </w:r>
      <w:proofErr w:type="spellEnd"/>
      <w:r w:rsidR="00CD0C9F" w:rsidRPr="00D44C56">
        <w:rPr>
          <w:rFonts w:ascii="Times New Roman" w:eastAsia="Times New Roman" w:hAnsi="Times New Roman" w:cs="Times New Roman"/>
          <w:sz w:val="28"/>
          <w:szCs w:val="28"/>
        </w:rPr>
        <w:t xml:space="preserve"> сочинил пьесу дл</w:t>
      </w:r>
      <w:r w:rsidR="003C4C9F" w:rsidRPr="00D44C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0C9F" w:rsidRPr="00D44C56">
        <w:rPr>
          <w:rFonts w:ascii="Times New Roman" w:eastAsia="Times New Roman" w:hAnsi="Times New Roman" w:cs="Times New Roman"/>
          <w:sz w:val="28"/>
          <w:szCs w:val="28"/>
        </w:rPr>
        <w:t xml:space="preserve"> детей «Баба </w:t>
      </w:r>
      <w:proofErr w:type="gramStart"/>
      <w:r w:rsidR="00CD0C9F" w:rsidRPr="00D44C56">
        <w:rPr>
          <w:rFonts w:ascii="Times New Roman" w:eastAsia="Times New Roman" w:hAnsi="Times New Roman" w:cs="Times New Roman"/>
          <w:sz w:val="28"/>
          <w:szCs w:val="28"/>
        </w:rPr>
        <w:t>–Я</w:t>
      </w:r>
      <w:proofErr w:type="gramEnd"/>
      <w:r w:rsidR="00CD0C9F" w:rsidRPr="00D44C56">
        <w:rPr>
          <w:rFonts w:ascii="Times New Roman" w:eastAsia="Times New Roman" w:hAnsi="Times New Roman" w:cs="Times New Roman"/>
          <w:sz w:val="28"/>
          <w:szCs w:val="28"/>
        </w:rPr>
        <w:t xml:space="preserve">га». Музыка звучит напряженная, порывистая, а в середине синкопы придают ей характер танцевальный, эстрадный, яркий. Ученики любят исполнять эту пьесу. </w:t>
      </w:r>
    </w:p>
    <w:p w:rsidR="0075017B" w:rsidRPr="00D44C56" w:rsidRDefault="00CD0C9F" w:rsidP="000407CA">
      <w:pPr>
        <w:spacing w:before="139" w:after="18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Советский и российский композитор Теодор Ефимов написал музыку к песенному циклу о Бабе-Яге. В цикл вошли 3 песни: «Баба-Яга», «</w:t>
      </w:r>
      <w:r w:rsidR="004D5538" w:rsidRPr="00D44C56">
        <w:rPr>
          <w:rFonts w:ascii="Times New Roman" w:eastAsia="Times New Roman" w:hAnsi="Times New Roman" w:cs="Times New Roman"/>
          <w:sz w:val="28"/>
          <w:szCs w:val="28"/>
        </w:rPr>
        <w:t xml:space="preserve">Баба-яга 2» </w:t>
      </w:r>
      <w:r w:rsidRPr="00D44C56">
        <w:rPr>
          <w:rFonts w:ascii="Times New Roman" w:eastAsia="Times New Roman" w:hAnsi="Times New Roman" w:cs="Times New Roman"/>
          <w:sz w:val="28"/>
          <w:szCs w:val="28"/>
        </w:rPr>
        <w:t>(</w:t>
      </w:r>
      <w:r w:rsidR="004D5538" w:rsidRPr="00D44C5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4C56">
        <w:rPr>
          <w:rFonts w:ascii="Times New Roman" w:eastAsia="Times New Roman" w:hAnsi="Times New Roman" w:cs="Times New Roman"/>
          <w:sz w:val="28"/>
          <w:szCs w:val="28"/>
        </w:rPr>
        <w:t>Лесной дуэт</w:t>
      </w:r>
      <w:r w:rsidR="004D5538" w:rsidRPr="00D44C5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44C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07CA">
        <w:rPr>
          <w:rFonts w:ascii="Times New Roman" w:eastAsia="Times New Roman" w:hAnsi="Times New Roman" w:cs="Times New Roman"/>
          <w:sz w:val="28"/>
          <w:szCs w:val="28"/>
        </w:rPr>
        <w:t>, «Баба</w:t>
      </w:r>
      <w:r w:rsidR="004D5538" w:rsidRPr="00D44C56">
        <w:rPr>
          <w:rFonts w:ascii="Times New Roman" w:eastAsia="Times New Roman" w:hAnsi="Times New Roman" w:cs="Times New Roman"/>
          <w:sz w:val="28"/>
          <w:szCs w:val="28"/>
        </w:rPr>
        <w:t>-Яга 3» («Про Бабу-Ягу»). Песенный цикл исполнялся ВИА «Ариэль».</w:t>
      </w:r>
    </w:p>
    <w:p w:rsidR="004D5538" w:rsidRPr="00D44C56" w:rsidRDefault="004D5538" w:rsidP="00D44C56">
      <w:pPr>
        <w:pStyle w:val="a3"/>
        <w:numPr>
          <w:ilvl w:val="0"/>
          <w:numId w:val="3"/>
        </w:numPr>
        <w:spacing w:before="139" w:after="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4D5538" w:rsidRPr="00D44C56" w:rsidRDefault="0075017B" w:rsidP="00D44C56">
      <w:pPr>
        <w:spacing w:before="139" w:after="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D5538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согласна, что Бабу-Ягу не назовёшь красавицей и не всегда помнишь, что это герой - женщина. И «пленительной» её можно назвать только в прямом смысле, то есть эта женщина, которая берёт в плен, заманивая в сети зла и коварства, а иногда в прямом смысле может и съесть. Но на неё можно посмотреть и с другой стороны. Ведь даже в самых злобных волшебных существах (так же, как и в людях) есть кроме тёмной стороны ещё и светлая. Иногда под ужасной </w:t>
      </w:r>
      <w:proofErr w:type="gramStart"/>
      <w:r w:rsidR="004D5538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личиной</w:t>
      </w:r>
      <w:proofErr w:type="gramEnd"/>
      <w:r w:rsidR="004D5538"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скрываться добрая душа.</w:t>
      </w:r>
    </w:p>
    <w:p w:rsidR="004D5538" w:rsidRPr="00D44C56" w:rsidRDefault="004D5538" w:rsidP="000407C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себе представляю этого сказочного персонажа, как старую женщину, израненную тяжёлой жизнью, усталую от людей, уставшей от своего злодейства за многие сотни лет. И выглядит она такой злой и страшной, чтобы поддержать свой «имидж» сказочной </w:t>
      </w:r>
      <w:proofErr w:type="gramStart"/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злодейки</w:t>
      </w:r>
      <w:proofErr w:type="gramEnd"/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показать, что она тоже может быть доброй. Я сделала для себя такие выводы не просто так.</w:t>
      </w:r>
    </w:p>
    <w:p w:rsidR="004D5538" w:rsidRPr="00D44C56" w:rsidRDefault="004D5538" w:rsidP="000407C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сказки, где Баба Яга всё-таки помогает добрым героям или отпускает их, дав нужный совет. А в сказке о Кощее Бессмертном она даже помогает Ивану убить злодея и освободить Василису. Иногда в мультфильмах Бабу Ягу показывают доброй старушкой, которая была злой, потому что её никогда никто не любил и не жалел, а когда к ней отнеслись по-доброму, оказалось что Баба Яга доброжелательная, любит каждое живое существо и просто несчастная старушка, но всегда может прийти на помощь доброму человеку.</w:t>
      </w:r>
    </w:p>
    <w:p w:rsidR="00A556A9" w:rsidRDefault="004D5538" w:rsidP="000407C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что, нельзя однозначно сказать, где злой герой, а где добрый. Ведь внешность обманчива.</w:t>
      </w:r>
      <w:r w:rsidR="00040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себя я могу сказать, что Баба Яга может быть пленительным женским образом.</w:t>
      </w:r>
    </w:p>
    <w:p w:rsidR="000407CA" w:rsidRDefault="000407CA" w:rsidP="000407C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7CA" w:rsidRDefault="000407CA" w:rsidP="000407C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7CA" w:rsidRDefault="000407CA" w:rsidP="000407C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7CA" w:rsidRDefault="000407CA" w:rsidP="000407C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538" w:rsidRPr="00D44C56" w:rsidRDefault="00AC5E8E" w:rsidP="00D44C56">
      <w:pPr>
        <w:pStyle w:val="a3"/>
        <w:numPr>
          <w:ilvl w:val="0"/>
          <w:numId w:val="3"/>
        </w:numPr>
        <w:spacing w:before="139" w:after="1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4C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</w:p>
    <w:p w:rsidR="00AC5E8E" w:rsidRPr="002976D8" w:rsidRDefault="00AC5E8E" w:rsidP="00D44C56">
      <w:pPr>
        <w:spacing w:before="139" w:after="186"/>
        <w:rPr>
          <w:rFonts w:ascii="Times New Roman" w:eastAsia="Times New Roman" w:hAnsi="Times New Roman" w:cs="Times New Roman"/>
          <w:sz w:val="36"/>
          <w:szCs w:val="36"/>
        </w:rPr>
      </w:pPr>
      <w:r w:rsidRPr="00D44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Сказки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Словарь литературоведческий. Автор - Фасмер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Энциклопедия «Славянская мифология и эпос» (ст. «верования древних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4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славян»)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Книга «Очерки берёзового края». Автор Н. Абрамов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Словарь В.И. Даля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C56">
        <w:rPr>
          <w:rFonts w:ascii="Times New Roman" w:eastAsia="Times New Roman" w:hAnsi="Times New Roman" w:cs="Times New Roman"/>
          <w:sz w:val="28"/>
          <w:szCs w:val="28"/>
        </w:rPr>
        <w:t>6. Русская музыкальная литература</w:t>
      </w:r>
    </w:p>
    <w:p w:rsidR="004D5538" w:rsidRPr="002976D8" w:rsidRDefault="004D5538" w:rsidP="00D44C56">
      <w:pPr>
        <w:spacing w:before="139" w:after="186"/>
        <w:rPr>
          <w:rFonts w:ascii="Times New Roman" w:eastAsia="Times New Roman" w:hAnsi="Times New Roman" w:cs="Times New Roman"/>
          <w:sz w:val="36"/>
          <w:szCs w:val="36"/>
        </w:rPr>
      </w:pPr>
    </w:p>
    <w:p w:rsidR="004D5538" w:rsidRPr="002976D8" w:rsidRDefault="004D5538" w:rsidP="00D44C56">
      <w:pPr>
        <w:spacing w:before="139" w:after="186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sectPr w:rsidR="004D5538" w:rsidRPr="002976D8" w:rsidSect="00501514">
      <w:foot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DE" w:rsidRDefault="003966DE" w:rsidP="00673CAF">
      <w:pPr>
        <w:spacing w:after="0" w:line="240" w:lineRule="auto"/>
      </w:pPr>
      <w:r>
        <w:separator/>
      </w:r>
    </w:p>
  </w:endnote>
  <w:endnote w:type="continuationSeparator" w:id="0">
    <w:p w:rsidR="003966DE" w:rsidRDefault="003966DE" w:rsidP="0067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F" w:rsidRDefault="00673CAF">
    <w:pPr>
      <w:pStyle w:val="aa"/>
      <w:jc w:val="right"/>
    </w:pPr>
  </w:p>
  <w:p w:rsidR="00673CAF" w:rsidRDefault="00673CAF" w:rsidP="00673CAF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DE" w:rsidRDefault="003966DE" w:rsidP="00673CAF">
      <w:pPr>
        <w:spacing w:after="0" w:line="240" w:lineRule="auto"/>
      </w:pPr>
      <w:r>
        <w:separator/>
      </w:r>
    </w:p>
  </w:footnote>
  <w:footnote w:type="continuationSeparator" w:id="0">
    <w:p w:rsidR="003966DE" w:rsidRDefault="003966DE" w:rsidP="0067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104"/>
    <w:multiLevelType w:val="hybridMultilevel"/>
    <w:tmpl w:val="2E1433D4"/>
    <w:lvl w:ilvl="0" w:tplc="B6A68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37D1E"/>
    <w:multiLevelType w:val="hybridMultilevel"/>
    <w:tmpl w:val="2E1433D4"/>
    <w:lvl w:ilvl="0" w:tplc="B6A68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79640F"/>
    <w:multiLevelType w:val="hybridMultilevel"/>
    <w:tmpl w:val="A50A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43516"/>
    <w:multiLevelType w:val="multilevel"/>
    <w:tmpl w:val="92B6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C30E6"/>
    <w:multiLevelType w:val="hybridMultilevel"/>
    <w:tmpl w:val="1290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1B"/>
    <w:rsid w:val="000407CA"/>
    <w:rsid w:val="00067A9C"/>
    <w:rsid w:val="00107B1B"/>
    <w:rsid w:val="00120685"/>
    <w:rsid w:val="00120EBB"/>
    <w:rsid w:val="00157A68"/>
    <w:rsid w:val="0020205A"/>
    <w:rsid w:val="002578DE"/>
    <w:rsid w:val="002976D8"/>
    <w:rsid w:val="003263B9"/>
    <w:rsid w:val="003966DE"/>
    <w:rsid w:val="003C4C9F"/>
    <w:rsid w:val="004D5538"/>
    <w:rsid w:val="00501514"/>
    <w:rsid w:val="005E59B8"/>
    <w:rsid w:val="00673CAF"/>
    <w:rsid w:val="0075017B"/>
    <w:rsid w:val="007637C6"/>
    <w:rsid w:val="007D27F3"/>
    <w:rsid w:val="00994C8D"/>
    <w:rsid w:val="00A556A9"/>
    <w:rsid w:val="00AC5E8E"/>
    <w:rsid w:val="00BB7A52"/>
    <w:rsid w:val="00BD5D3F"/>
    <w:rsid w:val="00BF6BF7"/>
    <w:rsid w:val="00C34410"/>
    <w:rsid w:val="00C43464"/>
    <w:rsid w:val="00C57BFF"/>
    <w:rsid w:val="00CD0C9F"/>
    <w:rsid w:val="00D44C56"/>
    <w:rsid w:val="00DC6040"/>
    <w:rsid w:val="00E57C68"/>
    <w:rsid w:val="00EF06FE"/>
    <w:rsid w:val="00F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604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4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7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3CAF"/>
  </w:style>
  <w:style w:type="paragraph" w:styleId="aa">
    <w:name w:val="footer"/>
    <w:basedOn w:val="a"/>
    <w:link w:val="ab"/>
    <w:uiPriority w:val="99"/>
    <w:unhideWhenUsed/>
    <w:rsid w:val="0067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604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4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7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3CAF"/>
  </w:style>
  <w:style w:type="paragraph" w:styleId="aa">
    <w:name w:val="footer"/>
    <w:basedOn w:val="a"/>
    <w:link w:val="ab"/>
    <w:uiPriority w:val="99"/>
    <w:unhideWhenUsed/>
    <w:rsid w:val="0067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7%D0%B0%D0%B3%D1%80%D0%BE%D0%B1%D0%BD%D1%8B%D0%B9_%D0%BC%D0%B8%D1%80" TargetMode="External"/><Relationship Id="rId18" Type="http://schemas.openxmlformats.org/officeDocument/2006/relationships/hyperlink" Target="https://ru.wikipedia.org/wiki/%D0%9C%D1%83%D1%81%D0%BE%D1%80%D0%B3%D1%81%D0%BA%D0%B8%D0%B9,_%D0%9C%D0%BE%D0%B4%D0%B5%D1%81%D1%82_%D0%9F%D0%B5%D1%82%D1%80%D0%BE%D0%B2%D0%B8%D1%8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0%BB%D0%B0%D0%B2%D1%8F%D0%BD%D1%81%D0%BA%D0%B0%D1%8F_%D0%BC%D0%B8%D1%84%D0%BE%D0%BB%D0%BE%D0%B3%D0%B8%D1%8F" TargetMode="External"/><Relationship Id="rId17" Type="http://schemas.openxmlformats.org/officeDocument/2006/relationships/hyperlink" Target="https://ru.wikipedia.org/wiki/%D0%A1%D1%8E%D0%B8%D1%82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0%D1%80%D1%82%D0%B8%D0%BD%D0%BA%D0%B8_%D1%81_%D0%B2%D1%8B%D1%81%D1%82%D0%B0%D0%B2%D0%BA%D0%B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1%83%D1%81%D1%81%D0%BA%D0%B8%D0%B9_%D1%8F%D0%B7%D1%8B%D0%B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oundtimes.ru/simfonicheskaya-muzyka/putevoditel-po-instrumentam/ksilofon" TargetMode="External"/><Relationship Id="rId10" Type="http://schemas.openxmlformats.org/officeDocument/2006/relationships/hyperlink" Target="http://soundtimes.ru/muzykalnaya-shkatulka/velikie-kompozitory/anatolij-lyadov" TargetMode="External"/><Relationship Id="rId19" Type="http://schemas.openxmlformats.org/officeDocument/2006/relationships/hyperlink" Target="https://ru.wikipedia.org/wiki/%D0%9A%D0%B0%D1%80%D1%82%D0%B8%D0%BD%D0%BA%D0%B8_%D1%81_%D0%B2%D1%8B%D1%81%D1%82%D0%B0%D0%B2%D0%BA%D0%B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soundtimes.ru/simfonicheskaya-muzyka/putevoditel-po-instrumentam/fago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6611-FD9B-49CA-ABD6-66997D34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2018-11-13T08:27:00Z</dcterms:created>
  <dcterms:modified xsi:type="dcterms:W3CDTF">2018-11-13T08:27:00Z</dcterms:modified>
</cp:coreProperties>
</file>